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E7438" w:rsidR="009E75FB" w:rsidP="6CADD088" w:rsidRDefault="00DE7438" w14:paraId="6F29E5FF" w14:textId="008FFC74">
      <w:pPr>
        <w:tabs>
          <w:tab w:val="left" w:pos="3165"/>
          <w:tab w:val="center" w:pos="4680"/>
        </w:tabs>
        <w:ind w:firstLine="0"/>
        <w:jc w:val="center"/>
        <w:rPr>
          <w:b w:val="1"/>
          <w:bCs w:val="1"/>
          <w:sz w:val="28"/>
          <w:szCs w:val="28"/>
        </w:rPr>
      </w:pPr>
      <w:r w:rsidRPr="6CADD088" w:rsidR="003A2BFD">
        <w:rPr>
          <w:b w:val="1"/>
          <w:bCs w:val="1"/>
          <w:sz w:val="28"/>
          <w:szCs w:val="28"/>
        </w:rPr>
        <w:t>ND Complete Count Task Force</w:t>
      </w:r>
    </w:p>
    <w:p w:rsidRPr="00DE7438" w:rsidR="003A2BFD" w:rsidP="6BD6B110" w:rsidRDefault="003A2BFD" w14:paraId="4342EEA6" w14:textId="23048088">
      <w:pPr>
        <w:jc w:val="center"/>
        <w:rPr>
          <w:b w:val="1"/>
          <w:bCs w:val="1"/>
          <w:sz w:val="28"/>
          <w:szCs w:val="28"/>
        </w:rPr>
      </w:pPr>
      <w:r w:rsidRPr="6BD6B110" w:rsidR="6BD6B110">
        <w:rPr>
          <w:b w:val="1"/>
          <w:bCs w:val="1"/>
          <w:sz w:val="24"/>
          <w:szCs w:val="24"/>
        </w:rPr>
        <w:t>Executive Meeting</w:t>
      </w:r>
      <w:r w:rsidRPr="6BD6B110" w:rsidR="6BD6B110">
        <w:rPr>
          <w:b w:val="1"/>
          <w:bCs w:val="1"/>
          <w:sz w:val="24"/>
          <w:szCs w:val="24"/>
        </w:rPr>
        <w:t xml:space="preserve"> Minutes</w:t>
      </w:r>
    </w:p>
    <w:p w:rsidR="00DE7438" w:rsidP="00C955F4" w:rsidRDefault="00DE7438" w14:paraId="7F446459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ND Department of Commerce</w:t>
      </w:r>
    </w:p>
    <w:p w:rsidRPr="00DE7438" w:rsidR="00C955F4" w:rsidP="00C955F4" w:rsidRDefault="009E75FB" w14:paraId="2773D845" w14:textId="1A746B48">
      <w:pPr>
        <w:jc w:val="center"/>
        <w:rPr>
          <w:b/>
          <w:sz w:val="28"/>
          <w:szCs w:val="28"/>
        </w:rPr>
      </w:pPr>
      <w:r w:rsidRPr="00DE7438">
        <w:rPr>
          <w:b/>
          <w:sz w:val="28"/>
          <w:szCs w:val="28"/>
        </w:rPr>
        <w:t xml:space="preserve"> </w:t>
      </w:r>
      <w:r w:rsidRPr="00DE7438" w:rsidR="003A2BFD">
        <w:rPr>
          <w:b/>
          <w:sz w:val="28"/>
          <w:szCs w:val="28"/>
        </w:rPr>
        <w:t>July 22, 2019</w:t>
      </w:r>
    </w:p>
    <w:p w:rsidR="003A2BFD" w:rsidP="00C955F4" w:rsidRDefault="003A2BFD" w14:paraId="5E852478" w14:textId="2C84CF16">
      <w:pPr>
        <w:jc w:val="center"/>
      </w:pPr>
    </w:p>
    <w:p w:rsidR="00DE7438" w:rsidP="00C955F4" w:rsidRDefault="00DE7438" w14:paraId="7E095262" w14:textId="77777777">
      <w:pPr>
        <w:jc w:val="center"/>
      </w:pPr>
    </w:p>
    <w:p w:rsidR="003A2BFD" w:rsidP="009D6CE0" w:rsidRDefault="00826D63" w14:paraId="6105A0A2" w14:textId="51AD4ECC">
      <w:pPr>
        <w:jc w:val="both"/>
      </w:pPr>
      <w:r>
        <w:t xml:space="preserve">The </w:t>
      </w:r>
      <w:r w:rsidR="008651C3">
        <w:t xml:space="preserve">North Dakota </w:t>
      </w:r>
      <w:r>
        <w:t xml:space="preserve">Census 2020 Task Force Executive Committee met at 1:00 p.m. on </w:t>
      </w:r>
      <w:r w:rsidR="003A2BFD">
        <w:t>July 22, 2019</w:t>
      </w:r>
      <w:r w:rsidR="008651C3">
        <w:t>,</w:t>
      </w:r>
      <w:r>
        <w:t xml:space="preserve"> in the </w:t>
      </w:r>
      <w:r w:rsidR="003A2BFD">
        <w:t>Icelandic Room</w:t>
      </w:r>
      <w:r>
        <w:t xml:space="preserve"> at the Commerce Department</w:t>
      </w:r>
      <w:r w:rsidR="00DE7438">
        <w:t>.</w:t>
      </w:r>
    </w:p>
    <w:p w:rsidR="003A2BFD" w:rsidP="009D6CE0" w:rsidRDefault="003A2BFD" w14:paraId="3AA8A5AA" w14:textId="77777777">
      <w:pPr>
        <w:jc w:val="both"/>
      </w:pPr>
    </w:p>
    <w:p w:rsidRPr="009D6CE0" w:rsidR="009D6CE0" w:rsidP="009D6CE0" w:rsidRDefault="00826D63" w14:paraId="1B40FA96" w14:textId="1EAE2DCB">
      <w:pPr>
        <w:jc w:val="both"/>
      </w:pPr>
      <w:r w:rsidRPr="009D6CE0">
        <w:rPr>
          <w:b/>
        </w:rPr>
        <w:t>Present at the meeting</w:t>
      </w:r>
      <w:r w:rsidR="009D6CE0">
        <w:t>: Lo</w:t>
      </w:r>
      <w:r>
        <w:t>uise Dardis</w:t>
      </w:r>
      <w:r w:rsidR="00630112">
        <w:t xml:space="preserve">, </w:t>
      </w:r>
      <w:r>
        <w:t>Linda Svihovec</w:t>
      </w:r>
      <w:r w:rsidR="00630112">
        <w:t xml:space="preserve">, </w:t>
      </w:r>
      <w:r w:rsidR="008C5A34">
        <w:t>Stephanie Dassinger</w:t>
      </w:r>
      <w:r w:rsidR="00630112">
        <w:t xml:space="preserve">, Erin Musland, Andrea Olson, Russ Ziegler, Steve Andrist, Arik Spencer, </w:t>
      </w:r>
      <w:r w:rsidR="00782AD2">
        <w:t xml:space="preserve">Joey Kitzman, </w:t>
      </w:r>
      <w:r w:rsidR="00630112">
        <w:t>Jace Beehler</w:t>
      </w:r>
    </w:p>
    <w:p w:rsidR="009D6CE0" w:rsidP="009D6CE0" w:rsidRDefault="009D6CE0" w14:paraId="4F0EBF68" w14:textId="6489CBFC">
      <w:pPr>
        <w:jc w:val="both"/>
      </w:pPr>
      <w:r w:rsidRPr="009D6CE0">
        <w:rPr>
          <w:b/>
        </w:rPr>
        <w:t>Present by phone</w:t>
      </w:r>
      <w:r>
        <w:t>: Pat Ber</w:t>
      </w:r>
      <w:r w:rsidR="00554CCA">
        <w:t>tagno</w:t>
      </w:r>
      <w:r>
        <w:t>lli</w:t>
      </w:r>
    </w:p>
    <w:p w:rsidR="009D6CE0" w:rsidP="009D6CE0" w:rsidRDefault="009D6CE0" w14:paraId="070CF66F" w14:textId="09503EF4">
      <w:pPr>
        <w:jc w:val="both"/>
      </w:pPr>
      <w:r w:rsidRPr="009D6CE0">
        <w:rPr>
          <w:b/>
        </w:rPr>
        <w:t>Commerce Staff</w:t>
      </w:r>
      <w:r>
        <w:t>: Kevin Iverson, Heather LeMo</w:t>
      </w:r>
      <w:r w:rsidR="00554CCA">
        <w:t>i</w:t>
      </w:r>
      <w:r>
        <w:t>ne, Sherri Frieze</w:t>
      </w:r>
    </w:p>
    <w:p w:rsidR="00630112" w:rsidP="009D6CE0" w:rsidRDefault="00630112" w14:paraId="267D07AE" w14:textId="0A3829C4">
      <w:pPr>
        <w:jc w:val="both"/>
      </w:pPr>
    </w:p>
    <w:p w:rsidRPr="009D6CE0" w:rsidR="003A2BFD" w:rsidP="009D6CE0" w:rsidRDefault="003A2BFD" w14:paraId="3CD4DFD3" w14:textId="2D0547D6">
      <w:pPr>
        <w:jc w:val="both"/>
        <w:rPr>
          <w:b/>
          <w:u w:val="single"/>
        </w:rPr>
      </w:pPr>
      <w:r w:rsidRPr="009D6CE0">
        <w:rPr>
          <w:b/>
          <w:u w:val="single"/>
        </w:rPr>
        <w:t>Approval of Minutes:</w:t>
      </w:r>
    </w:p>
    <w:p w:rsidR="003A2BFD" w:rsidP="009D6CE0" w:rsidRDefault="006E4AB0" w14:paraId="038BB11A" w14:textId="571B365E">
      <w:pPr>
        <w:jc w:val="both"/>
      </w:pPr>
      <w:r>
        <w:t>Motion made by Arik Spencer to approve the June 20</w:t>
      </w:r>
      <w:r w:rsidRPr="006E4AB0">
        <w:rPr>
          <w:vertAlign w:val="superscript"/>
        </w:rPr>
        <w:t>th</w:t>
      </w:r>
      <w:r>
        <w:t xml:space="preserve"> Executive Committee minutes. Seconded by </w:t>
      </w:r>
      <w:r w:rsidR="00F06733">
        <w:t xml:space="preserve">Andrea Olson. </w:t>
      </w:r>
      <w:r>
        <w:t>Motion carried.</w:t>
      </w:r>
    </w:p>
    <w:p w:rsidR="00F06733" w:rsidP="009D6CE0" w:rsidRDefault="00F06733" w14:paraId="221EC9D6" w14:textId="77777777">
      <w:pPr>
        <w:jc w:val="both"/>
      </w:pPr>
    </w:p>
    <w:p w:rsidR="003A2BFD" w:rsidP="009D6CE0" w:rsidRDefault="00F06733" w14:paraId="25838F01" w14:textId="499AC1B1">
      <w:pPr>
        <w:jc w:val="both"/>
        <w:rPr>
          <w:b/>
          <w:u w:val="single"/>
        </w:rPr>
      </w:pPr>
      <w:r w:rsidRPr="00F06733">
        <w:rPr>
          <w:b/>
          <w:u w:val="single"/>
        </w:rPr>
        <w:t>Mission Statement:</w:t>
      </w:r>
    </w:p>
    <w:p w:rsidRPr="00557941" w:rsidR="00557941" w:rsidP="00557941" w:rsidRDefault="00557941" w14:paraId="51056F5A" w14:textId="333DD22E">
      <w:pPr>
        <w:spacing w:line="360" w:lineRule="auto"/>
        <w:jc w:val="both"/>
      </w:pPr>
      <w:r>
        <w:t xml:space="preserve">The </w:t>
      </w:r>
      <w:r w:rsidR="00332B60">
        <w:t xml:space="preserve">committee discussed and revised the </w:t>
      </w:r>
      <w:r>
        <w:t>mission statement</w:t>
      </w:r>
      <w:r w:rsidR="00332B60">
        <w:t xml:space="preserve">. </w:t>
      </w:r>
    </w:p>
    <w:p w:rsidR="00DE7438" w:rsidP="00DE7438" w:rsidRDefault="00557941" w14:paraId="3F8FDB10" w14:textId="77777777">
      <w:pPr>
        <w:spacing w:line="276" w:lineRule="auto"/>
      </w:pPr>
      <w:r w:rsidRPr="00557941">
        <w:rPr>
          <w:b/>
        </w:rPr>
        <w:t>Original Version:</w:t>
      </w:r>
      <w:r>
        <w:t xml:space="preserve"> </w:t>
      </w:r>
    </w:p>
    <w:p w:rsidR="00557941" w:rsidP="00DE7438" w:rsidRDefault="00557941" w14:paraId="2A004E95" w14:textId="7AECE656">
      <w:pPr>
        <w:spacing w:line="276" w:lineRule="auto"/>
      </w:pPr>
      <w:r w:rsidRPr="00557941">
        <w:t xml:space="preserve">The North Dakota Census 2020 Complete Count Task Force was established to plan and implement statewide outreach campaigns that raise awareness of the Census.  </w:t>
      </w:r>
      <w:r w:rsidRPr="00557941">
        <w:rPr>
          <w:strike/>
        </w:rPr>
        <w:t>We honor privacy, protect confidentiality, and conduct our work openly.</w:t>
      </w:r>
      <w:r w:rsidRPr="00557941">
        <w:t xml:space="preserve">  The Task Force membership represents trusted North Dakota voices in communities across the state and </w:t>
      </w:r>
      <w:r w:rsidRPr="00557941">
        <w:rPr>
          <w:strike/>
        </w:rPr>
        <w:t>is charged with ensuring</w:t>
      </w:r>
      <w:r w:rsidRPr="00557941">
        <w:t xml:space="preserve"> an accurate and complete count of all North Dakota residents. </w:t>
      </w:r>
    </w:p>
    <w:p w:rsidR="00DE7438" w:rsidP="00DE7438" w:rsidRDefault="00DE7438" w14:paraId="6D4D68AD" w14:textId="77777777">
      <w:pPr>
        <w:spacing w:line="276" w:lineRule="auto"/>
      </w:pPr>
    </w:p>
    <w:p w:rsidR="00DE7438" w:rsidP="00557941" w:rsidRDefault="00557941" w14:paraId="1254DA10" w14:textId="77777777">
      <w:pPr>
        <w:jc w:val="both"/>
        <w:rPr>
          <w:sz w:val="28"/>
          <w:szCs w:val="28"/>
        </w:rPr>
      </w:pPr>
      <w:r>
        <w:rPr>
          <w:b/>
        </w:rPr>
        <w:t>Revised</w:t>
      </w:r>
      <w:r w:rsidRPr="00557941">
        <w:rPr>
          <w:b/>
        </w:rPr>
        <w:t xml:space="preserve"> Version:</w:t>
      </w:r>
      <w:r w:rsidRPr="00557941">
        <w:rPr>
          <w:sz w:val="28"/>
          <w:szCs w:val="28"/>
        </w:rPr>
        <w:t xml:space="preserve"> </w:t>
      </w:r>
    </w:p>
    <w:p w:rsidRPr="00557941" w:rsidR="00557941" w:rsidP="00DE7438" w:rsidRDefault="00557941" w14:paraId="3B686808" w14:textId="40E7A940">
      <w:pPr>
        <w:spacing w:line="276" w:lineRule="auto"/>
        <w:jc w:val="both"/>
      </w:pPr>
      <w:r w:rsidRPr="00557941">
        <w:t xml:space="preserve">The North Dakota Census 2020 Complete Count Task Force was established to plan and implement statewide outreach campaigns that raise awareness of the Census.  </w:t>
      </w:r>
      <w:r w:rsidRPr="00557941">
        <w:rPr>
          <w:color w:val="FF0000"/>
        </w:rPr>
        <w:t xml:space="preserve">The Task Force honors the U.S. Census Bureau’s pledge of privacy and confidentiality. </w:t>
      </w:r>
      <w:r w:rsidRPr="00557941">
        <w:t xml:space="preserve">The Task Force membership represents trusted North Dakota voices in communities across the state and </w:t>
      </w:r>
      <w:r w:rsidRPr="00557941">
        <w:rPr>
          <w:color w:val="FF0000"/>
        </w:rPr>
        <w:t xml:space="preserve">works openly to ensure </w:t>
      </w:r>
      <w:r w:rsidRPr="00557941">
        <w:t xml:space="preserve">an accurate and complete count of all North Dakota residents. </w:t>
      </w:r>
    </w:p>
    <w:p w:rsidR="00EC4FE1" w:rsidP="00EC4FE1" w:rsidRDefault="00EC4FE1" w14:paraId="5E538968" w14:textId="77777777">
      <w:pPr>
        <w:rPr>
          <w:sz w:val="24"/>
          <w:szCs w:val="24"/>
        </w:rPr>
      </w:pPr>
    </w:p>
    <w:p w:rsidR="00EC4FE1" w:rsidP="00EC4FE1" w:rsidRDefault="00EC4FE1" w14:paraId="45CB54C4" w14:textId="3CE94768">
      <w:pPr>
        <w:rPr>
          <w:b/>
          <w:u w:val="single"/>
        </w:rPr>
      </w:pPr>
      <w:r w:rsidRPr="00E74BCA">
        <w:rPr>
          <w:b/>
          <w:u w:val="single"/>
        </w:rPr>
        <w:t>Goals of the Task Force:</w:t>
      </w:r>
    </w:p>
    <w:p w:rsidR="00E74BCA" w:rsidP="00EC4FE1" w:rsidRDefault="00E74BCA" w14:paraId="5C652304" w14:textId="455C1290">
      <w:r>
        <w:t xml:space="preserve">The </w:t>
      </w:r>
      <w:r w:rsidR="00332B60">
        <w:t xml:space="preserve">committee discussed and revised the goals for </w:t>
      </w:r>
      <w:r w:rsidR="00782AD2">
        <w:t xml:space="preserve">the </w:t>
      </w:r>
      <w:r w:rsidR="00332B60">
        <w:t>Task Force</w:t>
      </w:r>
      <w:r w:rsidR="00DE7438">
        <w:t>, Co-Chairs, and Subcommittee.</w:t>
      </w:r>
    </w:p>
    <w:p w:rsidR="00332B60" w:rsidP="00EC4FE1" w:rsidRDefault="00332B60" w14:paraId="6A753928" w14:textId="77777777"/>
    <w:p w:rsidRPr="00D67FEB" w:rsidR="00D67FEB" w:rsidP="00EC4FE1" w:rsidRDefault="00D67FEB" w14:paraId="03703EA7" w14:textId="32718FCE">
      <w:pPr>
        <w:rPr>
          <w:b/>
        </w:rPr>
      </w:pPr>
      <w:r w:rsidRPr="00D67FEB">
        <w:rPr>
          <w:b/>
        </w:rPr>
        <w:t>Original Version</w:t>
      </w:r>
      <w:r>
        <w:rPr>
          <w:b/>
        </w:rPr>
        <w:t>:</w:t>
      </w:r>
    </w:p>
    <w:p w:rsidRPr="00332B60" w:rsidR="00EC4FE1" w:rsidP="00EC4FE1" w:rsidRDefault="00EC4FE1" w14:paraId="247FB1F4" w14:textId="1B1F8603">
      <w:pPr>
        <w:pStyle w:val="ListParagraph"/>
        <w:numPr>
          <w:ilvl w:val="0"/>
          <w:numId w:val="5"/>
        </w:numPr>
        <w:jc w:val="both"/>
        <w:rPr>
          <w:strike/>
        </w:rPr>
      </w:pPr>
      <w:r w:rsidRPr="00332B60">
        <w:rPr>
          <w:strike/>
        </w:rPr>
        <w:t>Represent the Governor on the importance of citizen participation in the census</w:t>
      </w:r>
    </w:p>
    <w:p w:rsidRPr="00EC4FE1" w:rsidR="00EC4FE1" w:rsidP="00EC4FE1" w:rsidRDefault="00EC4FE1" w14:paraId="51DAB3CF" w14:textId="2364DC96">
      <w:pPr>
        <w:pStyle w:val="ListParagraph"/>
        <w:numPr>
          <w:ilvl w:val="0"/>
          <w:numId w:val="5"/>
        </w:numPr>
        <w:jc w:val="both"/>
      </w:pPr>
      <w:r w:rsidRPr="00EC4FE1">
        <w:t>Collaborate on ways to promote Census 2020</w:t>
      </w:r>
    </w:p>
    <w:p w:rsidRPr="00EC4FE1" w:rsidR="00EC4FE1" w:rsidP="00EC4FE1" w:rsidRDefault="00EC4FE1" w14:paraId="4E30E1B1" w14:textId="7A62EAEE">
      <w:pPr>
        <w:pStyle w:val="ListParagraph"/>
        <w:numPr>
          <w:ilvl w:val="0"/>
          <w:numId w:val="5"/>
        </w:numPr>
        <w:jc w:val="both"/>
      </w:pPr>
      <w:r w:rsidRPr="00EC4FE1">
        <w:t>Participate in public outreach</w:t>
      </w:r>
    </w:p>
    <w:p w:rsidR="00EC4FE1" w:rsidP="00EC4FE1" w:rsidRDefault="00EC4FE1" w14:paraId="444F26CE" w14:textId="3FDBA313">
      <w:pPr>
        <w:pStyle w:val="ListParagraph"/>
        <w:numPr>
          <w:ilvl w:val="0"/>
          <w:numId w:val="5"/>
        </w:numPr>
        <w:jc w:val="both"/>
        <w:rPr>
          <w:strike/>
        </w:rPr>
      </w:pPr>
      <w:r w:rsidRPr="00EC4FE1">
        <w:t xml:space="preserve">Advise the ND Department of Commerce on audience insights and communication </w:t>
      </w:r>
      <w:r w:rsidRPr="00332B60">
        <w:rPr>
          <w:strike/>
        </w:rPr>
        <w:t>and promotional recommendations</w:t>
      </w:r>
      <w:bookmarkStart w:name="_GoBack" w:id="0"/>
      <w:bookmarkEnd w:id="0"/>
    </w:p>
    <w:p w:rsidR="00DE7438" w:rsidP="00DE7438" w:rsidRDefault="00DE7438" w14:paraId="63362B91" w14:textId="4A79A437">
      <w:pPr>
        <w:jc w:val="both"/>
        <w:rPr>
          <w:strike/>
        </w:rPr>
      </w:pPr>
    </w:p>
    <w:p w:rsidR="00782AD2" w:rsidP="00332B60" w:rsidRDefault="00782AD2" w14:paraId="6EF5A7EA" w14:textId="77777777">
      <w:pPr>
        <w:rPr>
          <w:b/>
        </w:rPr>
      </w:pPr>
    </w:p>
    <w:p w:rsidRPr="00332B60" w:rsidR="00332B60" w:rsidP="00332B60" w:rsidRDefault="00DE7438" w14:paraId="7DA18BFB" w14:textId="7840F4A0">
      <w:pPr>
        <w:rPr>
          <w:b/>
        </w:rPr>
      </w:pPr>
      <w:r>
        <w:rPr>
          <w:b/>
        </w:rPr>
        <w:lastRenderedPageBreak/>
        <w:t>Revised Version:</w:t>
      </w:r>
    </w:p>
    <w:p w:rsidRPr="00332B60" w:rsidR="00332B60" w:rsidP="00332B60" w:rsidRDefault="00332B60" w14:paraId="398425D4" w14:textId="0EB1B2CE">
      <w:pPr>
        <w:pStyle w:val="ListParagraph"/>
        <w:numPr>
          <w:ilvl w:val="0"/>
          <w:numId w:val="5"/>
        </w:numPr>
        <w:jc w:val="both"/>
      </w:pPr>
      <w:r w:rsidRPr="00332B60">
        <w:rPr>
          <w:color w:val="FF0000"/>
        </w:rPr>
        <w:t>Support the Governor’s goal of the highest self-response rate of any state.</w:t>
      </w:r>
    </w:p>
    <w:p w:rsidRPr="00332B60" w:rsidR="00332B60" w:rsidP="00332B60" w:rsidRDefault="00332B60" w14:paraId="1DAC036B" w14:textId="77777777">
      <w:pPr>
        <w:pStyle w:val="ListParagraph"/>
        <w:numPr>
          <w:ilvl w:val="0"/>
          <w:numId w:val="5"/>
        </w:numPr>
        <w:jc w:val="both"/>
      </w:pPr>
      <w:r w:rsidRPr="00332B60">
        <w:t>Collaborate on ways to promote Census 2020.</w:t>
      </w:r>
    </w:p>
    <w:p w:rsidRPr="00332B60" w:rsidR="00332B60" w:rsidP="00332B60" w:rsidRDefault="00332B60" w14:paraId="6B0BEBB2" w14:textId="77777777">
      <w:pPr>
        <w:pStyle w:val="ListParagraph"/>
        <w:numPr>
          <w:ilvl w:val="0"/>
          <w:numId w:val="5"/>
        </w:numPr>
        <w:jc w:val="both"/>
      </w:pPr>
      <w:r w:rsidRPr="00332B60">
        <w:rPr>
          <w:color w:val="FF0000"/>
        </w:rPr>
        <w:t>Facilitate</w:t>
      </w:r>
      <w:r w:rsidRPr="00332B60">
        <w:t xml:space="preserve"> </w:t>
      </w:r>
      <w:r w:rsidRPr="00332B60">
        <w:rPr>
          <w:color w:val="FF0000"/>
        </w:rPr>
        <w:t xml:space="preserve">and </w:t>
      </w:r>
      <w:r w:rsidRPr="00332B60">
        <w:t>participate in public outreach.</w:t>
      </w:r>
    </w:p>
    <w:p w:rsidR="00332B60" w:rsidP="00332B60" w:rsidRDefault="00332B60" w14:paraId="435E04F9" w14:textId="29DC77BC">
      <w:pPr>
        <w:pStyle w:val="ListParagraph"/>
        <w:numPr>
          <w:ilvl w:val="0"/>
          <w:numId w:val="5"/>
        </w:numPr>
        <w:jc w:val="both"/>
        <w:rPr>
          <w:color w:val="FF0000"/>
        </w:rPr>
      </w:pPr>
      <w:r w:rsidRPr="00332B60">
        <w:t xml:space="preserve">Advise the ND Department of Commerce on marketing and communication </w:t>
      </w:r>
      <w:r w:rsidRPr="00332B60">
        <w:rPr>
          <w:color w:val="FF0000"/>
        </w:rPr>
        <w:t>needs for diverse and traditionally undercounted audiences.</w:t>
      </w:r>
    </w:p>
    <w:p w:rsidRPr="00EC4FE1" w:rsidR="00EC4FE1" w:rsidP="00EC4FE1" w:rsidRDefault="00EC4FE1" w14:paraId="2B908F12" w14:textId="77777777">
      <w:pPr>
        <w:pStyle w:val="ListParagraph"/>
        <w:jc w:val="both"/>
      </w:pPr>
    </w:p>
    <w:p w:rsidR="00EC4FE1" w:rsidP="00EC4FE1" w:rsidRDefault="00EC4FE1" w14:paraId="63CD5E08" w14:textId="00B4CA45">
      <w:pPr>
        <w:jc w:val="both"/>
        <w:rPr>
          <w:b/>
          <w:u w:val="single"/>
        </w:rPr>
      </w:pPr>
      <w:r w:rsidRPr="00DE7438">
        <w:rPr>
          <w:b/>
          <w:u w:val="single"/>
        </w:rPr>
        <w:t>Goals of Task Force Co-chairs:</w:t>
      </w:r>
    </w:p>
    <w:p w:rsidRPr="00DE7438" w:rsidR="00DE7438" w:rsidP="00EC4FE1" w:rsidRDefault="00DE7438" w14:paraId="32C06A98" w14:textId="35CB17EC">
      <w:pPr>
        <w:jc w:val="both"/>
        <w:rPr>
          <w:b/>
        </w:rPr>
      </w:pPr>
      <w:r>
        <w:rPr>
          <w:b/>
        </w:rPr>
        <w:t>Original Version:</w:t>
      </w:r>
    </w:p>
    <w:p w:rsidRPr="00EC4FE1" w:rsidR="00EC4FE1" w:rsidP="00EC4FE1" w:rsidRDefault="00EC4FE1" w14:paraId="589D5775" w14:textId="77777777">
      <w:pPr>
        <w:pStyle w:val="ListParagraph"/>
        <w:numPr>
          <w:ilvl w:val="0"/>
          <w:numId w:val="6"/>
        </w:numPr>
        <w:jc w:val="both"/>
      </w:pPr>
      <w:r w:rsidRPr="00EC4FE1">
        <w:t>Identify partnerships, network opportunities, and venues to promote the value of the census.</w:t>
      </w:r>
    </w:p>
    <w:p w:rsidRPr="00332B60" w:rsidR="00EC4FE1" w:rsidP="00EC4FE1" w:rsidRDefault="00EC4FE1" w14:paraId="27311BB1" w14:textId="77777777">
      <w:pPr>
        <w:pStyle w:val="ListParagraph"/>
        <w:numPr>
          <w:ilvl w:val="0"/>
          <w:numId w:val="6"/>
        </w:numPr>
        <w:jc w:val="both"/>
        <w:rPr>
          <w:strike/>
        </w:rPr>
      </w:pPr>
      <w:r w:rsidRPr="00332B60">
        <w:rPr>
          <w:strike/>
        </w:rPr>
        <w:t>Find the right people to serve on the Task Force and how best to achieve the goals and objectives through subcommittees.</w:t>
      </w:r>
    </w:p>
    <w:p w:rsidRPr="00332B60" w:rsidR="00EC4FE1" w:rsidP="00EC4FE1" w:rsidRDefault="00EC4FE1" w14:paraId="22001644" w14:textId="77777777">
      <w:pPr>
        <w:pStyle w:val="ListParagraph"/>
        <w:numPr>
          <w:ilvl w:val="0"/>
          <w:numId w:val="6"/>
        </w:numPr>
        <w:jc w:val="both"/>
      </w:pPr>
      <w:r w:rsidRPr="00332B60">
        <w:t>Help guide the work of subcommittees to achieve a complete count.</w:t>
      </w:r>
    </w:p>
    <w:p w:rsidRPr="00EC4FE1" w:rsidR="00EC4FE1" w:rsidP="00EC4FE1" w:rsidRDefault="00EC4FE1" w14:paraId="7862F4AF" w14:textId="77777777">
      <w:pPr>
        <w:pStyle w:val="ListParagraph"/>
        <w:numPr>
          <w:ilvl w:val="0"/>
          <w:numId w:val="6"/>
        </w:numPr>
        <w:jc w:val="both"/>
      </w:pPr>
      <w:r w:rsidRPr="00EC4FE1">
        <w:t>Collaborate with the ND Department of Commerce on the composition of the Complete Count Task Force, subcommittees, and appointed members.</w:t>
      </w:r>
    </w:p>
    <w:p w:rsidRPr="00EC4FE1" w:rsidR="00EC4FE1" w:rsidP="00EC4FE1" w:rsidRDefault="00EC4FE1" w14:paraId="0751D071" w14:textId="77777777">
      <w:pPr>
        <w:pStyle w:val="ListParagraph"/>
        <w:numPr>
          <w:ilvl w:val="0"/>
          <w:numId w:val="6"/>
        </w:numPr>
        <w:jc w:val="both"/>
      </w:pPr>
      <w:r w:rsidRPr="00EC4FE1">
        <w:t>Ensure Complete Count Task Force members understand the Governor’s goals and expectations in participation.</w:t>
      </w:r>
    </w:p>
    <w:p w:rsidRPr="00EC4FE1" w:rsidR="00EC4FE1" w:rsidP="00EC4FE1" w:rsidRDefault="00EC4FE1" w14:paraId="68B6440F" w14:textId="77777777">
      <w:pPr>
        <w:pStyle w:val="ListParagraph"/>
        <w:numPr>
          <w:ilvl w:val="0"/>
          <w:numId w:val="6"/>
        </w:numPr>
        <w:jc w:val="both"/>
      </w:pPr>
      <w:r w:rsidRPr="00EC4FE1">
        <w:t>Provide guidance, direction, support, prioritization, and supervision to Task Force subcommittee chairs.</w:t>
      </w:r>
    </w:p>
    <w:p w:rsidRPr="00EC4FE1" w:rsidR="00EC4FE1" w:rsidP="00EC4FE1" w:rsidRDefault="00EC4FE1" w14:paraId="335DD874" w14:textId="77777777">
      <w:pPr>
        <w:pStyle w:val="ListParagraph"/>
        <w:numPr>
          <w:ilvl w:val="0"/>
          <w:numId w:val="6"/>
        </w:numPr>
        <w:jc w:val="both"/>
      </w:pPr>
      <w:r w:rsidRPr="00EC4FE1">
        <w:t>Attend Task Force meetings.</w:t>
      </w:r>
    </w:p>
    <w:p w:rsidR="00EC4FE1" w:rsidP="00EC4FE1" w:rsidRDefault="00EC4FE1" w14:paraId="3245AE49" w14:textId="74858C2B">
      <w:pPr>
        <w:jc w:val="both"/>
        <w:rPr>
          <w:sz w:val="24"/>
          <w:szCs w:val="24"/>
        </w:rPr>
      </w:pPr>
    </w:p>
    <w:p w:rsidRPr="00DE7438" w:rsidR="00332B60" w:rsidP="00332B60" w:rsidRDefault="00332B60" w14:paraId="3718CDB3" w14:textId="4B6177D3">
      <w:pPr>
        <w:ind w:left="360"/>
        <w:jc w:val="both"/>
        <w:rPr>
          <w:b/>
          <w:u w:val="single"/>
        </w:rPr>
      </w:pPr>
      <w:r w:rsidRPr="00DE7438">
        <w:rPr>
          <w:b/>
          <w:u w:val="single"/>
        </w:rPr>
        <w:t>Goals of Task Force Co-chairs:</w:t>
      </w:r>
    </w:p>
    <w:p w:rsidRPr="00DE7438" w:rsidR="00DE7438" w:rsidP="00332B60" w:rsidRDefault="00DE7438" w14:paraId="753EB13E" w14:textId="47820667">
      <w:pPr>
        <w:ind w:left="360"/>
        <w:jc w:val="both"/>
        <w:rPr>
          <w:b/>
        </w:rPr>
      </w:pPr>
      <w:r w:rsidRPr="00DE7438">
        <w:rPr>
          <w:b/>
        </w:rPr>
        <w:t>Revised Version</w:t>
      </w:r>
    </w:p>
    <w:p w:rsidRPr="00DE7438" w:rsidR="00332B60" w:rsidP="00332B60" w:rsidRDefault="00332B60" w14:paraId="4D981E73" w14:textId="77777777">
      <w:pPr>
        <w:pStyle w:val="ListParagraph"/>
        <w:numPr>
          <w:ilvl w:val="0"/>
          <w:numId w:val="6"/>
        </w:numPr>
        <w:jc w:val="both"/>
      </w:pPr>
      <w:r w:rsidRPr="00DE7438">
        <w:t>Identify partnerships, network opportunities, and venues to promote the value of the census.</w:t>
      </w:r>
    </w:p>
    <w:p w:rsidRPr="00DE7438" w:rsidR="00332B60" w:rsidP="00332B60" w:rsidRDefault="00332B60" w14:paraId="5FD4F41F" w14:textId="77777777">
      <w:pPr>
        <w:pStyle w:val="ListParagraph"/>
        <w:numPr>
          <w:ilvl w:val="0"/>
          <w:numId w:val="6"/>
        </w:numPr>
        <w:jc w:val="both"/>
        <w:rPr>
          <w:color w:val="FF0000"/>
        </w:rPr>
      </w:pPr>
      <w:r w:rsidRPr="00DE7438">
        <w:rPr>
          <w:color w:val="FF0000"/>
        </w:rPr>
        <w:t>Collaborate with the ND Department of Commerce on the composition of the Complete Count Task Force, subcommittees, and appointed members.</w:t>
      </w:r>
    </w:p>
    <w:p w:rsidRPr="00DE7438" w:rsidR="00332B60" w:rsidP="00332B60" w:rsidRDefault="00332B60" w14:paraId="07A63B02" w14:textId="77777777">
      <w:pPr>
        <w:pStyle w:val="ListParagraph"/>
        <w:numPr>
          <w:ilvl w:val="0"/>
          <w:numId w:val="6"/>
        </w:numPr>
        <w:jc w:val="both"/>
      </w:pPr>
      <w:r w:rsidRPr="00DE7438">
        <w:t>Help guide the work of subcommittees to achieve a complete count.</w:t>
      </w:r>
    </w:p>
    <w:p w:rsidRPr="00DE7438" w:rsidR="00332B60" w:rsidP="00332B60" w:rsidRDefault="00332B60" w14:paraId="0F3264DE" w14:textId="77777777">
      <w:pPr>
        <w:pStyle w:val="ListParagraph"/>
        <w:numPr>
          <w:ilvl w:val="0"/>
          <w:numId w:val="6"/>
        </w:numPr>
        <w:jc w:val="both"/>
      </w:pPr>
      <w:r w:rsidRPr="00DE7438">
        <w:t>Ensure Complete Count Task Force members understand the Governor’s goals and expectations in participation.</w:t>
      </w:r>
    </w:p>
    <w:p w:rsidRPr="00DE7438" w:rsidR="00332B60" w:rsidP="00332B60" w:rsidRDefault="00332B60" w14:paraId="1B544169" w14:textId="77777777">
      <w:pPr>
        <w:pStyle w:val="ListParagraph"/>
        <w:numPr>
          <w:ilvl w:val="0"/>
          <w:numId w:val="6"/>
        </w:numPr>
        <w:jc w:val="both"/>
      </w:pPr>
      <w:r w:rsidRPr="00DE7438">
        <w:t>Provide guidance, direction, support, prioritization, and supervision to Task Force subcommittee chairs.</w:t>
      </w:r>
    </w:p>
    <w:p w:rsidRPr="00DE7438" w:rsidR="00332B60" w:rsidP="00332B60" w:rsidRDefault="00332B60" w14:paraId="0A5E2BCB" w14:textId="77777777">
      <w:pPr>
        <w:pStyle w:val="ListParagraph"/>
        <w:numPr>
          <w:ilvl w:val="0"/>
          <w:numId w:val="6"/>
        </w:numPr>
        <w:jc w:val="both"/>
      </w:pPr>
      <w:r w:rsidRPr="00DE7438">
        <w:t>Attend Task Force meetings.</w:t>
      </w:r>
    </w:p>
    <w:p w:rsidR="00332B60" w:rsidP="00EC4FE1" w:rsidRDefault="00332B60" w14:paraId="20DDCC64" w14:textId="77F6DDA2">
      <w:pPr>
        <w:jc w:val="both"/>
        <w:rPr>
          <w:sz w:val="24"/>
          <w:szCs w:val="24"/>
        </w:rPr>
      </w:pPr>
    </w:p>
    <w:p w:rsidRPr="00DE712A" w:rsidR="00EC4FE1" w:rsidP="00EC4FE1" w:rsidRDefault="00EC4FE1" w14:paraId="363BFFAF" w14:textId="59DBA28B">
      <w:pPr>
        <w:jc w:val="both"/>
        <w:rPr>
          <w:b/>
          <w:u w:val="single"/>
        </w:rPr>
      </w:pPr>
      <w:r w:rsidRPr="00DE712A">
        <w:rPr>
          <w:b/>
          <w:u w:val="single"/>
        </w:rPr>
        <w:t>Goals of the Subcommittee Members:</w:t>
      </w:r>
    </w:p>
    <w:p w:rsidRPr="00DE712A" w:rsidR="00DE7438" w:rsidP="00EC4FE1" w:rsidRDefault="00DE7438" w14:paraId="59F78470" w14:textId="40B80AE1">
      <w:pPr>
        <w:jc w:val="both"/>
        <w:rPr>
          <w:b/>
        </w:rPr>
      </w:pPr>
      <w:r w:rsidRPr="00DE712A">
        <w:rPr>
          <w:b/>
        </w:rPr>
        <w:t xml:space="preserve">Original </w:t>
      </w:r>
      <w:r w:rsidRPr="00DE712A" w:rsidR="003D6346">
        <w:rPr>
          <w:b/>
        </w:rPr>
        <w:t>Version</w:t>
      </w:r>
      <w:r w:rsidRPr="00DE712A">
        <w:rPr>
          <w:b/>
        </w:rPr>
        <w:t>:</w:t>
      </w:r>
    </w:p>
    <w:p w:rsidRPr="00DE712A" w:rsidR="00EC4FE1" w:rsidP="00EC4FE1" w:rsidRDefault="00EC4FE1" w14:paraId="36CCBC42" w14:textId="77777777">
      <w:pPr>
        <w:pStyle w:val="ListParagraph"/>
        <w:numPr>
          <w:ilvl w:val="0"/>
          <w:numId w:val="7"/>
        </w:numPr>
        <w:jc w:val="both"/>
      </w:pPr>
      <w:bookmarkStart w:name="_Hlk15162238" w:id="1"/>
      <w:r w:rsidRPr="00DE712A">
        <w:t>Identify key organizations and networking opportunities with which to partner.</w:t>
      </w:r>
    </w:p>
    <w:p w:rsidRPr="00DE712A" w:rsidR="00EC4FE1" w:rsidP="00EC4FE1" w:rsidRDefault="00EC4FE1" w14:paraId="675F0817" w14:textId="77777777">
      <w:pPr>
        <w:pStyle w:val="ListParagraph"/>
        <w:numPr>
          <w:ilvl w:val="0"/>
          <w:numId w:val="7"/>
        </w:numPr>
        <w:jc w:val="both"/>
      </w:pPr>
      <w:r w:rsidRPr="00DE712A">
        <w:t>Explore, identify, and develop opportunities to inform the public through direct engagement and targeted marketing.</w:t>
      </w:r>
    </w:p>
    <w:p w:rsidRPr="00DE712A" w:rsidR="00EC4FE1" w:rsidP="00EC4FE1" w:rsidRDefault="00EC4FE1" w14:paraId="43C64B92" w14:textId="77777777">
      <w:pPr>
        <w:pStyle w:val="ListParagraph"/>
        <w:numPr>
          <w:ilvl w:val="0"/>
          <w:numId w:val="7"/>
        </w:numPr>
        <w:jc w:val="both"/>
      </w:pPr>
      <w:r w:rsidRPr="00DE712A">
        <w:t>Develop talking points for members and representative organizations.</w:t>
      </w:r>
    </w:p>
    <w:p w:rsidRPr="00DE712A" w:rsidR="00EC4FE1" w:rsidP="00EC4FE1" w:rsidRDefault="00EC4FE1" w14:paraId="294E0B7D" w14:textId="77777777">
      <w:pPr>
        <w:pStyle w:val="ListParagraph"/>
        <w:numPr>
          <w:ilvl w:val="0"/>
          <w:numId w:val="7"/>
        </w:numPr>
        <w:jc w:val="both"/>
      </w:pPr>
      <w:r w:rsidRPr="00DE712A">
        <w:t>Develop and/or provide input for presentations related to context of the subcommittee.</w:t>
      </w:r>
    </w:p>
    <w:p w:rsidRPr="00DE712A" w:rsidR="00EC4FE1" w:rsidP="00EC4FE1" w:rsidRDefault="00EC4FE1" w14:paraId="321B8005" w14:textId="77777777">
      <w:pPr>
        <w:pStyle w:val="ListParagraph"/>
        <w:numPr>
          <w:ilvl w:val="0"/>
          <w:numId w:val="7"/>
        </w:numPr>
        <w:jc w:val="both"/>
      </w:pPr>
      <w:r w:rsidRPr="00DE712A">
        <w:t>Develop a list of key events and contacts for the state’s participation.</w:t>
      </w:r>
    </w:p>
    <w:p w:rsidRPr="00DE712A" w:rsidR="00EC4FE1" w:rsidP="00EC4FE1" w:rsidRDefault="00EC4FE1" w14:paraId="640B0FD7" w14:textId="77777777">
      <w:pPr>
        <w:pStyle w:val="ListParagraph"/>
        <w:numPr>
          <w:ilvl w:val="0"/>
          <w:numId w:val="7"/>
        </w:numPr>
        <w:jc w:val="both"/>
        <w:rPr>
          <w:strike/>
        </w:rPr>
      </w:pPr>
      <w:r w:rsidRPr="00DE712A">
        <w:rPr>
          <w:strike/>
        </w:rPr>
        <w:t>Subcommittee chairs serve on the ND Census 2020 Executive Committee and attend Task Force meetings.</w:t>
      </w:r>
    </w:p>
    <w:bookmarkEnd w:id="1"/>
    <w:p w:rsidRPr="00DE712A" w:rsidR="00557941" w:rsidP="003D6346" w:rsidRDefault="003D6346" w14:paraId="26772D7A" w14:textId="04788770">
      <w:pPr>
        <w:ind w:left="270"/>
        <w:jc w:val="both"/>
        <w:rPr>
          <w:b/>
        </w:rPr>
      </w:pPr>
      <w:r w:rsidRPr="00DE712A">
        <w:rPr>
          <w:b/>
        </w:rPr>
        <w:lastRenderedPageBreak/>
        <w:t>Revised Version:</w:t>
      </w:r>
    </w:p>
    <w:p w:rsidRPr="00DE712A" w:rsidR="003D6346" w:rsidP="003D6346" w:rsidRDefault="003D6346" w14:paraId="279D4891" w14:textId="77777777">
      <w:pPr>
        <w:pStyle w:val="ListParagraph"/>
        <w:numPr>
          <w:ilvl w:val="0"/>
          <w:numId w:val="7"/>
        </w:numPr>
        <w:jc w:val="both"/>
      </w:pPr>
      <w:r w:rsidRPr="00DE712A">
        <w:t>Identify key organizations and networking opportunities with which to partner.</w:t>
      </w:r>
    </w:p>
    <w:p w:rsidRPr="00DE712A" w:rsidR="003D6346" w:rsidP="003D6346" w:rsidRDefault="003D6346" w14:paraId="57F59BB2" w14:textId="77777777">
      <w:pPr>
        <w:pStyle w:val="ListParagraph"/>
        <w:numPr>
          <w:ilvl w:val="0"/>
          <w:numId w:val="7"/>
        </w:numPr>
        <w:jc w:val="both"/>
      </w:pPr>
      <w:r w:rsidRPr="00DE712A">
        <w:t>Explore, identify, and develop opportunities to inform the public through direct engagement and targeted marketing.</w:t>
      </w:r>
    </w:p>
    <w:p w:rsidRPr="00DE712A" w:rsidR="003D6346" w:rsidP="003D6346" w:rsidRDefault="003D6346" w14:paraId="0462DE46" w14:textId="77777777">
      <w:pPr>
        <w:pStyle w:val="ListParagraph"/>
        <w:numPr>
          <w:ilvl w:val="0"/>
          <w:numId w:val="7"/>
        </w:numPr>
        <w:jc w:val="both"/>
      </w:pPr>
      <w:r w:rsidRPr="00DE712A">
        <w:t>Develop talking points for members and representative organizations.</w:t>
      </w:r>
    </w:p>
    <w:p w:rsidRPr="00DE712A" w:rsidR="003D6346" w:rsidP="003D6346" w:rsidRDefault="003D6346" w14:paraId="5FF5D867" w14:textId="77777777">
      <w:pPr>
        <w:pStyle w:val="ListParagraph"/>
        <w:numPr>
          <w:ilvl w:val="0"/>
          <w:numId w:val="7"/>
        </w:numPr>
        <w:jc w:val="both"/>
      </w:pPr>
      <w:r w:rsidRPr="00DE712A">
        <w:t>Develop and/or provide input for presentations related to context of the subcommittee.</w:t>
      </w:r>
    </w:p>
    <w:p w:rsidRPr="00DE712A" w:rsidR="003D6346" w:rsidP="003D6346" w:rsidRDefault="003D6346" w14:paraId="757BD15D" w14:textId="77777777">
      <w:pPr>
        <w:pStyle w:val="ListParagraph"/>
        <w:numPr>
          <w:ilvl w:val="0"/>
          <w:numId w:val="7"/>
        </w:numPr>
        <w:jc w:val="both"/>
      </w:pPr>
      <w:r w:rsidRPr="00DE712A">
        <w:t>Develop a list of key events and contacts for the state’s participation.</w:t>
      </w:r>
    </w:p>
    <w:p w:rsidRPr="00DE712A" w:rsidR="003D6346" w:rsidP="003D6346" w:rsidRDefault="003D6346" w14:paraId="2A1BD6D8" w14:textId="784B9B74">
      <w:pPr>
        <w:pStyle w:val="ListParagraph"/>
        <w:numPr>
          <w:ilvl w:val="0"/>
          <w:numId w:val="7"/>
        </w:numPr>
        <w:jc w:val="both"/>
        <w:rPr>
          <w:color w:val="FF0000"/>
        </w:rPr>
      </w:pPr>
      <w:r w:rsidRPr="00DE712A">
        <w:rPr>
          <w:color w:val="FF0000"/>
        </w:rPr>
        <w:t xml:space="preserve">Attend Subcommittee meetings. </w:t>
      </w:r>
    </w:p>
    <w:p w:rsidRPr="00DE712A" w:rsidR="00F06733" w:rsidP="009D6CE0" w:rsidRDefault="00782AD2" w14:paraId="2A207D8F" w14:textId="510F8C65">
      <w:pPr>
        <w:jc w:val="both"/>
        <w:rPr>
          <w:b/>
          <w:u w:val="single"/>
        </w:rPr>
      </w:pPr>
      <w:r>
        <w:rPr>
          <w:b/>
          <w:u w:val="single"/>
        </w:rPr>
        <w:t>Subcommittee Workplans</w:t>
      </w:r>
    </w:p>
    <w:p w:rsidRPr="00DE712A" w:rsidR="00DE712A" w:rsidP="009D6CE0" w:rsidRDefault="00782AD2" w14:paraId="157ACC7D" w14:textId="1F5862A7">
      <w:pPr>
        <w:jc w:val="both"/>
      </w:pPr>
      <w:r>
        <w:t xml:space="preserve">It was discussed that subcommittees will need to develop a workplan, supporting the mission statement.  These workplans should be </w:t>
      </w:r>
      <w:r w:rsidR="00DE712A">
        <w:t xml:space="preserve">submitted to the co-chairs by August 15.  The document will be considered a living, breathing document and will be uploaded to SharePoint.   </w:t>
      </w:r>
    </w:p>
    <w:p w:rsidRPr="00F06733" w:rsidR="00DE712A" w:rsidP="009D6CE0" w:rsidRDefault="00DE712A" w14:paraId="5FB6151C" w14:textId="37DFADDB">
      <w:pPr>
        <w:jc w:val="both"/>
        <w:rPr>
          <w:b/>
        </w:rPr>
      </w:pPr>
    </w:p>
    <w:p w:rsidR="00826D63" w:rsidP="009D6CE0" w:rsidRDefault="00826D63" w14:paraId="408BEC93" w14:textId="5F561CDD">
      <w:pPr>
        <w:jc w:val="both"/>
        <w:rPr>
          <w:b/>
          <w:u w:val="single"/>
        </w:rPr>
      </w:pPr>
      <w:r w:rsidRPr="009D6CE0">
        <w:rPr>
          <w:b/>
          <w:u w:val="single"/>
        </w:rPr>
        <w:t>Budget</w:t>
      </w:r>
    </w:p>
    <w:p w:rsidRPr="000357FE" w:rsidR="000357FE" w:rsidP="00E44653" w:rsidRDefault="00DE712A" w14:paraId="239D3AA4" w14:textId="77777777">
      <w:pPr>
        <w:pStyle w:val="ListParagraph"/>
        <w:numPr>
          <w:ilvl w:val="0"/>
          <w:numId w:val="8"/>
        </w:numPr>
        <w:jc w:val="both"/>
        <w:rPr>
          <w:u w:val="single"/>
        </w:rPr>
      </w:pPr>
      <w:r w:rsidRPr="00BD61D4">
        <w:rPr>
          <w:b/>
        </w:rPr>
        <w:t>Procurement Policy</w:t>
      </w:r>
    </w:p>
    <w:p w:rsidR="000357FE" w:rsidP="000357FE" w:rsidRDefault="00BD61D4" w14:paraId="0A193CD0" w14:textId="77777777">
      <w:pPr>
        <w:pStyle w:val="ListParagraph"/>
        <w:numPr>
          <w:ilvl w:val="0"/>
          <w:numId w:val="9"/>
        </w:numPr>
        <w:jc w:val="both"/>
      </w:pPr>
      <w:r>
        <w:t xml:space="preserve">Purchase requests </w:t>
      </w:r>
      <w:r w:rsidR="000357FE">
        <w:t xml:space="preserve">need to be emailed to </w:t>
      </w:r>
      <w:r>
        <w:t>Linda and Louise first</w:t>
      </w:r>
      <w:r w:rsidR="000357FE">
        <w:t>.</w:t>
      </w:r>
    </w:p>
    <w:p w:rsidR="00BD61D4" w:rsidP="000357FE" w:rsidRDefault="000357FE" w14:paraId="738F4826" w14:textId="1BF5070E">
      <w:pPr>
        <w:pStyle w:val="ListParagraph"/>
        <w:numPr>
          <w:ilvl w:val="0"/>
          <w:numId w:val="9"/>
        </w:numPr>
        <w:jc w:val="both"/>
      </w:pPr>
      <w:r>
        <w:t xml:space="preserve">Census 2020 Administrative Assistant will be trained in Level 1, Procurement, to purchase items for Census 2020.  </w:t>
      </w:r>
    </w:p>
    <w:p w:rsidR="000357FE" w:rsidP="00BD61D4" w:rsidRDefault="000357FE" w14:paraId="3E8E2691" w14:textId="75978790">
      <w:pPr>
        <w:pStyle w:val="ListParagraph"/>
        <w:numPr>
          <w:ilvl w:val="0"/>
          <w:numId w:val="8"/>
        </w:numPr>
        <w:jc w:val="both"/>
        <w:rPr>
          <w:b/>
        </w:rPr>
      </w:pPr>
      <w:r w:rsidRPr="000357FE">
        <w:rPr>
          <w:b/>
        </w:rPr>
        <w:t xml:space="preserve">Local CCC support </w:t>
      </w:r>
    </w:p>
    <w:p w:rsidRPr="00C043C4" w:rsidR="00C043C4" w:rsidP="00C043C4" w:rsidRDefault="00C043C4" w14:paraId="1570B2D8" w14:textId="25EFE319">
      <w:pPr>
        <w:pStyle w:val="ListParagraph"/>
        <w:numPr>
          <w:ilvl w:val="0"/>
          <w:numId w:val="10"/>
        </w:numPr>
        <w:jc w:val="both"/>
        <w:rPr>
          <w:b/>
        </w:rPr>
      </w:pPr>
      <w:r>
        <w:t>Printed materials</w:t>
      </w:r>
    </w:p>
    <w:p w:rsidRPr="00C043C4" w:rsidR="00C043C4" w:rsidP="00C043C4" w:rsidRDefault="00C043C4" w14:paraId="66FB1E0F" w14:textId="7EE7FA90">
      <w:pPr>
        <w:pStyle w:val="ListParagraph"/>
        <w:numPr>
          <w:ilvl w:val="0"/>
          <w:numId w:val="10"/>
        </w:numPr>
        <w:jc w:val="both"/>
        <w:rPr>
          <w:b/>
        </w:rPr>
      </w:pPr>
      <w:r>
        <w:t>Event registration fee</w:t>
      </w:r>
    </w:p>
    <w:p w:rsidRPr="00DE39EB" w:rsidR="00DE39EB" w:rsidP="00DE39EB" w:rsidRDefault="00C043C4" w14:paraId="30E197BE" w14:textId="77777777">
      <w:pPr>
        <w:pStyle w:val="ListParagraph"/>
        <w:numPr>
          <w:ilvl w:val="0"/>
          <w:numId w:val="10"/>
        </w:numPr>
        <w:jc w:val="both"/>
        <w:rPr>
          <w:b/>
        </w:rPr>
      </w:pPr>
      <w:r>
        <w:t>Booth set up</w:t>
      </w:r>
    </w:p>
    <w:p w:rsidR="00C043C4" w:rsidP="00782AD2" w:rsidRDefault="00DE39EB" w14:paraId="0223D27B" w14:textId="6FD849B2">
      <w:pPr>
        <w:pStyle w:val="ListParagraph"/>
        <w:ind w:left="0"/>
        <w:jc w:val="both"/>
      </w:pPr>
      <w:r>
        <w:t>It was recommended to create a p</w:t>
      </w:r>
      <w:r w:rsidR="00E21FE1">
        <w:t xml:space="preserve">rintable tool kit </w:t>
      </w:r>
      <w:r>
        <w:t xml:space="preserve">for the locals, </w:t>
      </w:r>
      <w:r w:rsidR="00E21FE1">
        <w:t>a</w:t>
      </w:r>
      <w:r>
        <w:t xml:space="preserve">long with a state </w:t>
      </w:r>
      <w:r w:rsidR="00E21FE1">
        <w:t xml:space="preserve">fillable </w:t>
      </w:r>
      <w:r w:rsidR="00D279FA">
        <w:t>form for application requests, including criteria that need to be met for consideration</w:t>
      </w:r>
      <w:r w:rsidR="00782AD2">
        <w:t xml:space="preserve">s, </w:t>
      </w:r>
      <w:r w:rsidR="00D279FA">
        <w:t xml:space="preserve">such as </w:t>
      </w:r>
      <w:r w:rsidR="00601DEC">
        <w:t xml:space="preserve">the </w:t>
      </w:r>
      <w:r w:rsidR="00D279FA">
        <w:t>impact</w:t>
      </w:r>
      <w:r w:rsidR="00782AD2">
        <w:t>s</w:t>
      </w:r>
      <w:r>
        <w:t xml:space="preserve"> your request </w:t>
      </w:r>
      <w:r w:rsidR="00D279FA">
        <w:t xml:space="preserve">will have on </w:t>
      </w:r>
      <w:r>
        <w:t xml:space="preserve">traditionally undercounted populations, and/or regional or statewide impact, </w:t>
      </w:r>
      <w:r w:rsidR="00D279FA">
        <w:t>etc.</w:t>
      </w:r>
    </w:p>
    <w:p w:rsidR="007E0535" w:rsidP="00782AD2" w:rsidRDefault="007E0535" w14:paraId="743693D9" w14:textId="6CD2F446">
      <w:pPr>
        <w:pStyle w:val="ListParagraph"/>
        <w:ind w:left="0"/>
        <w:jc w:val="both"/>
      </w:pPr>
    </w:p>
    <w:p w:rsidRPr="00DE39EB" w:rsidR="007E0535" w:rsidP="00782AD2" w:rsidRDefault="007E0535" w14:paraId="73F218CA" w14:textId="69965434">
      <w:pPr>
        <w:pStyle w:val="ListParagraph"/>
        <w:ind w:left="0"/>
        <w:jc w:val="both"/>
        <w:rPr>
          <w:b/>
        </w:rPr>
      </w:pPr>
      <w:r>
        <w:t>It was agreed that anything over $2,500 will be brought to the executive committee for final approval.</w:t>
      </w:r>
    </w:p>
    <w:p w:rsidRPr="00D279FA" w:rsidR="00E21FE1" w:rsidP="00782AD2" w:rsidRDefault="00D279FA" w14:paraId="7B7C658E" w14:textId="6EE77709">
      <w:pPr>
        <w:tabs>
          <w:tab w:val="left" w:pos="360"/>
        </w:tabs>
        <w:jc w:val="both"/>
        <w:rPr>
          <w:b/>
          <w:u w:val="single"/>
        </w:rPr>
      </w:pPr>
      <w:r w:rsidRPr="00D279FA">
        <w:rPr>
          <w:b/>
          <w:u w:val="single"/>
        </w:rPr>
        <w:t>CCC’s Status Update – Erin Musland</w:t>
      </w:r>
    </w:p>
    <w:p w:rsidR="00601DEC" w:rsidP="00601DEC" w:rsidRDefault="00D279FA" w14:paraId="3865DA15" w14:textId="2C61DAB9">
      <w:pPr>
        <w:pStyle w:val="ListParagraph"/>
        <w:ind w:left="0"/>
        <w:jc w:val="both"/>
      </w:pPr>
      <w:r>
        <w:t xml:space="preserve">Erin gave an overview of the document </w:t>
      </w:r>
      <w:r w:rsidR="00782AD2">
        <w:t xml:space="preserve">CCC </w:t>
      </w:r>
      <w:r>
        <w:t>(Complete Count Committee)</w:t>
      </w:r>
      <w:r w:rsidR="00601DEC">
        <w:t>, discussing communities that are formed and trained, those in the process of formation, communities showing interest, and those to be invited.  Coun</w:t>
      </w:r>
      <w:r w:rsidR="00554CCA">
        <w:t>tie</w:t>
      </w:r>
      <w:r w:rsidR="00601DEC">
        <w:t xml:space="preserve">s and Communities are </w:t>
      </w:r>
      <w:r w:rsidR="00782AD2">
        <w:t xml:space="preserve">to </w:t>
      </w:r>
      <w:r w:rsidR="00601DEC">
        <w:t>be trained by September 15</w:t>
      </w:r>
      <w:r w:rsidRPr="00601DEC" w:rsidR="00601DEC">
        <w:rPr>
          <w:vertAlign w:val="superscript"/>
        </w:rPr>
        <w:t>th</w:t>
      </w:r>
      <w:r w:rsidR="00601DEC">
        <w:t xml:space="preserve">. </w:t>
      </w:r>
      <w:r w:rsidR="00782AD2">
        <w:t xml:space="preserve">  A CCC m</w:t>
      </w:r>
      <w:r w:rsidR="00601DEC">
        <w:t xml:space="preserve">ap is being created by Joe Cicha for </w:t>
      </w:r>
      <w:r w:rsidR="00782AD2">
        <w:t>plot points.</w:t>
      </w:r>
    </w:p>
    <w:p w:rsidR="00601DEC" w:rsidP="00601DEC" w:rsidRDefault="00601DEC" w14:paraId="15C72DCF" w14:textId="77777777">
      <w:pPr>
        <w:pStyle w:val="ListParagraph"/>
        <w:ind w:left="0"/>
        <w:jc w:val="both"/>
      </w:pPr>
    </w:p>
    <w:p w:rsidR="00601DEC" w:rsidP="00601DEC" w:rsidRDefault="007E0535" w14:paraId="35AA6127" w14:textId="4305A8CF">
      <w:pPr>
        <w:pStyle w:val="ListParagraph"/>
        <w:ind w:left="0"/>
        <w:jc w:val="both"/>
        <w:rPr>
          <w:b/>
          <w:u w:val="single"/>
        </w:rPr>
      </w:pPr>
      <w:r w:rsidRPr="007E0535">
        <w:rPr>
          <w:b/>
          <w:u w:val="single"/>
        </w:rPr>
        <w:t>Tracking Expenses</w:t>
      </w:r>
      <w:r>
        <w:rPr>
          <w:b/>
          <w:u w:val="single"/>
        </w:rPr>
        <w:t xml:space="preserve"> – Kevin Iverson</w:t>
      </w:r>
    </w:p>
    <w:p w:rsidR="007E0535" w:rsidP="00601DEC" w:rsidRDefault="00782AD2" w14:paraId="21051958" w14:textId="76958AA7">
      <w:pPr>
        <w:pStyle w:val="ListParagraph"/>
        <w:ind w:left="0"/>
        <w:jc w:val="both"/>
      </w:pPr>
      <w:r>
        <w:t xml:space="preserve">A final tracked amount will be updated later, once all requests for reimbursement are processed. </w:t>
      </w:r>
    </w:p>
    <w:p w:rsidR="00601DEC" w:rsidP="00601DEC" w:rsidRDefault="00601DEC" w14:paraId="2849A818" w14:textId="77777777">
      <w:pPr>
        <w:pStyle w:val="ListParagraph"/>
        <w:ind w:left="0"/>
        <w:jc w:val="both"/>
      </w:pPr>
    </w:p>
    <w:p w:rsidRPr="00601DEC" w:rsidR="00826D63" w:rsidP="00826D63" w:rsidRDefault="003A2BFD" w14:paraId="4E7449C4" w14:textId="6C626434">
      <w:pPr>
        <w:rPr>
          <w:b/>
          <w:u w:val="single"/>
        </w:rPr>
      </w:pPr>
      <w:r w:rsidRPr="00601DEC">
        <w:rPr>
          <w:b/>
          <w:u w:val="single"/>
        </w:rPr>
        <w:t>Marketing &amp; Media RFP update – Heather LeMoine</w:t>
      </w:r>
    </w:p>
    <w:p w:rsidR="00C907B3" w:rsidP="00C907B3" w:rsidRDefault="00C907B3" w14:paraId="5F714B30" w14:textId="77777777">
      <w:pPr>
        <w:pStyle w:val="ListParagraph"/>
        <w:numPr>
          <w:ilvl w:val="0"/>
          <w:numId w:val="8"/>
        </w:numPr>
      </w:pPr>
      <w:r>
        <w:t>No separate logo allowed.</w:t>
      </w:r>
    </w:p>
    <w:p w:rsidR="003A2BFD" w:rsidP="00C907B3" w:rsidRDefault="00912311" w14:paraId="15AB16B4" w14:textId="2E3FC396">
      <w:pPr>
        <w:pStyle w:val="ListParagraph"/>
        <w:numPr>
          <w:ilvl w:val="0"/>
          <w:numId w:val="8"/>
        </w:numPr>
      </w:pPr>
      <w:r>
        <w:t>Met with Angie Scherbanske</w:t>
      </w:r>
      <w:r w:rsidR="00782AD2">
        <w:t xml:space="preserve"> from</w:t>
      </w:r>
      <w:r>
        <w:t xml:space="preserve"> OMB last week on the process fo</w:t>
      </w:r>
      <w:r w:rsidR="00C907B3">
        <w:t xml:space="preserve">r </w:t>
      </w:r>
      <w:r w:rsidR="00782AD2">
        <w:t xml:space="preserve">creating an </w:t>
      </w:r>
      <w:r w:rsidR="00C907B3">
        <w:t>RFP</w:t>
      </w:r>
      <w:r w:rsidR="00782AD2">
        <w:t xml:space="preserve">. </w:t>
      </w:r>
      <w:r w:rsidR="00C907B3">
        <w:t xml:space="preserve"> </w:t>
      </w:r>
    </w:p>
    <w:p w:rsidR="00C907B3" w:rsidP="00C907B3" w:rsidRDefault="00C907B3" w14:paraId="7E4C7DCA" w14:textId="46935C0F">
      <w:pPr>
        <w:pStyle w:val="ListParagraph"/>
        <w:numPr>
          <w:ilvl w:val="0"/>
          <w:numId w:val="8"/>
        </w:numPr>
      </w:pPr>
      <w:r>
        <w:t>Heather mentioned the RFP</w:t>
      </w:r>
      <w:r w:rsidR="00782AD2">
        <w:t xml:space="preserve"> l</w:t>
      </w:r>
      <w:r w:rsidR="009074BB">
        <w:t xml:space="preserve">egally </w:t>
      </w:r>
      <w:r w:rsidR="00295332">
        <w:t xml:space="preserve">needs to </w:t>
      </w:r>
      <w:r>
        <w:t xml:space="preserve">be </w:t>
      </w:r>
      <w:r w:rsidR="005E3241">
        <w:t>opened</w:t>
      </w:r>
      <w:r>
        <w:t xml:space="preserve"> for all agencies and not limited to only ND. </w:t>
      </w:r>
    </w:p>
    <w:p w:rsidR="00C907B3" w:rsidP="00C907B3" w:rsidRDefault="00C907B3" w14:paraId="3861A67D" w14:textId="14AACD65">
      <w:pPr>
        <w:pStyle w:val="ListParagraph"/>
        <w:numPr>
          <w:ilvl w:val="0"/>
          <w:numId w:val="8"/>
        </w:numPr>
      </w:pPr>
      <w:r>
        <w:t xml:space="preserve">Met with Scooter Pursley and Tricia Miller </w:t>
      </w:r>
      <w:r w:rsidR="005E3241">
        <w:t>recently</w:t>
      </w:r>
      <w:r w:rsidR="00782AD2">
        <w:t xml:space="preserve"> on the </w:t>
      </w:r>
      <w:hyperlink w:history="1" r:id="rId10">
        <w:r w:rsidRPr="00EE4AE0" w:rsidR="00EE4AE0">
          <w:rPr>
            <w:rStyle w:val="Hyperlink"/>
          </w:rPr>
          <w:t>ND. Gov</w:t>
        </w:r>
      </w:hyperlink>
      <w:r w:rsidR="00782AD2">
        <w:t xml:space="preserve"> website. The site has the tabs of News/Events; with Census 2020 located </w:t>
      </w:r>
      <w:r w:rsidR="00EE4AE0">
        <w:t>within,</w:t>
      </w:r>
      <w:r w:rsidR="00782AD2">
        <w:t xml:space="preserve"> and four</w:t>
      </w:r>
      <w:r w:rsidR="009074BB">
        <w:t xml:space="preserve"> i</w:t>
      </w:r>
      <w:r>
        <w:t xml:space="preserve">dentified subheads; taskforce, </w:t>
      </w:r>
      <w:r>
        <w:lastRenderedPageBreak/>
        <w:t>events, census jobs</w:t>
      </w:r>
      <w:r w:rsidR="009074BB">
        <w:t xml:space="preserve"> and map.   Other items being worked on are, links, rankings, and fact sheets.  The website could go live in early August. </w:t>
      </w:r>
    </w:p>
    <w:p w:rsidR="009074BB" w:rsidP="009074BB" w:rsidRDefault="009074BB" w14:paraId="46BE3601" w14:textId="5666432A">
      <w:pPr>
        <w:rPr>
          <w:b/>
          <w:u w:val="single"/>
        </w:rPr>
      </w:pPr>
      <w:r w:rsidRPr="009074BB">
        <w:rPr>
          <w:b/>
          <w:u w:val="single"/>
        </w:rPr>
        <w:t>Opportunities/Events</w:t>
      </w:r>
      <w:r>
        <w:rPr>
          <w:b/>
          <w:u w:val="single"/>
        </w:rPr>
        <w:t xml:space="preserve"> – Louise &amp; Linda</w:t>
      </w:r>
    </w:p>
    <w:p w:rsidR="009074BB" w:rsidP="009074BB" w:rsidRDefault="009074BB" w14:paraId="4925DCF6" w14:textId="63206FD3">
      <w:pPr>
        <w:pStyle w:val="ListParagraph"/>
        <w:numPr>
          <w:ilvl w:val="0"/>
          <w:numId w:val="12"/>
        </w:numPr>
        <w:ind w:left="720"/>
      </w:pPr>
      <w:r>
        <w:t xml:space="preserve">Send a list of future events </w:t>
      </w:r>
      <w:r w:rsidR="00295332">
        <w:t>along with a contact name t</w:t>
      </w:r>
      <w:r>
        <w:t>o Linda or Louise</w:t>
      </w:r>
      <w:r w:rsidR="00295332">
        <w:t xml:space="preserve">. – will be posted to SharePoint. </w:t>
      </w:r>
    </w:p>
    <w:p w:rsidR="00AF0680" w:rsidP="00AF0680" w:rsidRDefault="00AF0680" w14:paraId="21B12E05" w14:textId="37751125">
      <w:pPr>
        <w:pStyle w:val="ListParagraph"/>
        <w:numPr>
          <w:ilvl w:val="0"/>
          <w:numId w:val="12"/>
        </w:numPr>
        <w:tabs>
          <w:tab w:val="left" w:pos="720"/>
        </w:tabs>
        <w:ind w:hanging="1080"/>
      </w:pPr>
      <w:r>
        <w:t xml:space="preserve">Send a report of </w:t>
      </w:r>
      <w:r w:rsidR="009074BB">
        <w:t xml:space="preserve">what was needed at each event. – will be posted to </w:t>
      </w:r>
      <w:r>
        <w:t>SharePoint</w:t>
      </w:r>
      <w:r w:rsidR="009074BB">
        <w:t xml:space="preserve">. </w:t>
      </w:r>
    </w:p>
    <w:p w:rsidR="00AF0680" w:rsidP="00AF0680" w:rsidRDefault="00AF0680" w14:paraId="11EA1F21" w14:textId="6AB2427E">
      <w:pPr>
        <w:tabs>
          <w:tab w:val="left" w:pos="720"/>
        </w:tabs>
      </w:pPr>
      <w:r>
        <w:t xml:space="preserve">Joey mentioned the opening of the new </w:t>
      </w:r>
      <w:r w:rsidRPr="00AF0680">
        <w:rPr>
          <w:u w:val="single"/>
        </w:rPr>
        <w:t>Area Census Office</w:t>
      </w:r>
      <w:r>
        <w:t xml:space="preserve"> – October 1</w:t>
      </w:r>
      <w:r w:rsidRPr="00AF0680">
        <w:rPr>
          <w:vertAlign w:val="superscript"/>
        </w:rPr>
        <w:t>st</w:t>
      </w:r>
      <w:r>
        <w:t xml:space="preserve"> – from 1-2 pm, located at the old Sykes building</w:t>
      </w:r>
      <w:r w:rsidR="00501A43">
        <w:t xml:space="preserve"> in Bismarck.</w:t>
      </w:r>
      <w:r>
        <w:t xml:space="preserve"> </w:t>
      </w:r>
      <w:r w:rsidR="00501A43">
        <w:t xml:space="preserve">It was discussed to have the Governor appear at the opening. Linda will fill out the </w:t>
      </w:r>
      <w:r w:rsidR="00295332">
        <w:t>online request form, for the Governor’s appearance on October 1</w:t>
      </w:r>
      <w:r w:rsidRPr="00295332" w:rsidR="00295332">
        <w:rPr>
          <w:vertAlign w:val="superscript"/>
        </w:rPr>
        <w:t>st</w:t>
      </w:r>
      <w:r w:rsidR="00295332">
        <w:t xml:space="preserve">. </w:t>
      </w:r>
    </w:p>
    <w:p w:rsidR="00AF0680" w:rsidP="00AF0680" w:rsidRDefault="00AF0680" w14:paraId="218AFF64" w14:textId="6C74604A">
      <w:pPr>
        <w:tabs>
          <w:tab w:val="left" w:pos="720"/>
        </w:tabs>
      </w:pPr>
    </w:p>
    <w:p w:rsidRPr="008C5EDD" w:rsidR="00AF0680" w:rsidP="00AF0680" w:rsidRDefault="00F63F10" w14:paraId="479EE33B" w14:textId="4E5BFB8D">
      <w:pPr>
        <w:tabs>
          <w:tab w:val="left" w:pos="720"/>
        </w:tabs>
        <w:rPr>
          <w:b/>
          <w:u w:val="single"/>
        </w:rPr>
      </w:pPr>
      <w:r w:rsidRPr="008C5EDD">
        <w:rPr>
          <w:b/>
          <w:u w:val="single"/>
        </w:rPr>
        <w:t>Subcommittee Reports</w:t>
      </w:r>
    </w:p>
    <w:p w:rsidR="00F63F10" w:rsidP="00F63F10" w:rsidRDefault="00F63F10" w14:paraId="39CE3E85" w14:textId="33368319">
      <w:pPr>
        <w:pStyle w:val="ListParagraph"/>
        <w:numPr>
          <w:ilvl w:val="0"/>
          <w:numId w:val="13"/>
        </w:numPr>
        <w:tabs>
          <w:tab w:val="left" w:pos="720"/>
        </w:tabs>
        <w:rPr>
          <w:b/>
        </w:rPr>
      </w:pPr>
      <w:r>
        <w:rPr>
          <w:b/>
        </w:rPr>
        <w:t>Business/Labor – Arik &amp; Pat</w:t>
      </w:r>
    </w:p>
    <w:p w:rsidRPr="008C5EDD" w:rsidR="008C5EDD" w:rsidP="008C5EDD" w:rsidRDefault="008C5EDD" w14:paraId="4D502F2C" w14:textId="064C6AB0">
      <w:pPr>
        <w:pStyle w:val="ListParagraph"/>
        <w:numPr>
          <w:ilvl w:val="0"/>
          <w:numId w:val="14"/>
        </w:numPr>
        <w:tabs>
          <w:tab w:val="left" w:pos="720"/>
        </w:tabs>
        <w:rPr>
          <w:b/>
        </w:rPr>
      </w:pPr>
      <w:r>
        <w:t>Interest from folks to drive Census 2020</w:t>
      </w:r>
    </w:p>
    <w:p w:rsidRPr="00A00EAC" w:rsidR="008C5EDD" w:rsidP="009C25B0" w:rsidRDefault="008C5EDD" w14:paraId="59372295" w14:textId="5DB3117A">
      <w:pPr>
        <w:pStyle w:val="ListParagraph"/>
        <w:numPr>
          <w:ilvl w:val="0"/>
          <w:numId w:val="14"/>
        </w:numPr>
        <w:tabs>
          <w:tab w:val="left" w:pos="720"/>
        </w:tabs>
        <w:rPr>
          <w:b/>
        </w:rPr>
      </w:pPr>
      <w:r>
        <w:t>Planning on having a meeting the 1</w:t>
      </w:r>
      <w:r w:rsidRPr="00A00EAC">
        <w:rPr>
          <w:vertAlign w:val="superscript"/>
        </w:rPr>
        <w:t>st</w:t>
      </w:r>
      <w:r>
        <w:t xml:space="preserve"> Wednesday of every month</w:t>
      </w:r>
    </w:p>
    <w:p w:rsidRPr="00A00EAC" w:rsidR="00A00EAC" w:rsidP="009C25B0" w:rsidRDefault="00A00EAC" w14:paraId="39B26BDC" w14:textId="53ADC233">
      <w:pPr>
        <w:pStyle w:val="ListParagraph"/>
        <w:numPr>
          <w:ilvl w:val="0"/>
          <w:numId w:val="14"/>
        </w:numPr>
        <w:tabs>
          <w:tab w:val="left" w:pos="720"/>
        </w:tabs>
        <w:rPr>
          <w:b/>
        </w:rPr>
      </w:pPr>
      <w:r>
        <w:t>50 ways Census data is used – very helpful and many people have liked</w:t>
      </w:r>
    </w:p>
    <w:p w:rsidRPr="00A00EAC" w:rsidR="00A00EAC" w:rsidP="00A00EAC" w:rsidRDefault="00A00EAC" w14:paraId="2DEF1D5B" w14:textId="77777777">
      <w:pPr>
        <w:pStyle w:val="ListParagraph"/>
        <w:tabs>
          <w:tab w:val="left" w:pos="720"/>
        </w:tabs>
        <w:ind w:left="1440"/>
        <w:rPr>
          <w:b/>
        </w:rPr>
      </w:pPr>
    </w:p>
    <w:p w:rsidR="00F63F10" w:rsidP="00F63F10" w:rsidRDefault="00F63F10" w14:paraId="7447CB10" w14:textId="59195D5A">
      <w:pPr>
        <w:pStyle w:val="ListParagraph"/>
        <w:numPr>
          <w:ilvl w:val="0"/>
          <w:numId w:val="13"/>
        </w:numPr>
        <w:tabs>
          <w:tab w:val="left" w:pos="720"/>
        </w:tabs>
        <w:rPr>
          <w:b/>
        </w:rPr>
      </w:pPr>
      <w:r>
        <w:rPr>
          <w:b/>
        </w:rPr>
        <w:t>Community/Faith Based – Andrea</w:t>
      </w:r>
    </w:p>
    <w:p w:rsidRPr="008C5EDD" w:rsidR="008C5EDD" w:rsidP="008C5EDD" w:rsidRDefault="008C5EDD" w14:paraId="06CA3949" w14:textId="01C01FC2">
      <w:pPr>
        <w:pStyle w:val="ListParagraph"/>
        <w:numPr>
          <w:ilvl w:val="0"/>
          <w:numId w:val="14"/>
        </w:numPr>
        <w:tabs>
          <w:tab w:val="left" w:pos="720"/>
        </w:tabs>
      </w:pPr>
      <w:r w:rsidRPr="008C5EDD">
        <w:t xml:space="preserve">Developed </w:t>
      </w:r>
      <w:r w:rsidR="00EE4AE0">
        <w:t xml:space="preserve">a </w:t>
      </w:r>
      <w:r w:rsidRPr="008C5EDD">
        <w:t>work plan</w:t>
      </w:r>
    </w:p>
    <w:p w:rsidR="008C5EDD" w:rsidP="008C5EDD" w:rsidRDefault="008C5EDD" w14:paraId="575E7A84" w14:textId="032C6332">
      <w:pPr>
        <w:pStyle w:val="ListParagraph"/>
        <w:numPr>
          <w:ilvl w:val="0"/>
          <w:numId w:val="14"/>
        </w:numPr>
        <w:tabs>
          <w:tab w:val="left" w:pos="720"/>
        </w:tabs>
      </w:pPr>
      <w:r w:rsidRPr="008C5EDD">
        <w:t>What materials does the Census</w:t>
      </w:r>
      <w:r w:rsidR="00EE4AE0">
        <w:t xml:space="preserve"> 2020</w:t>
      </w:r>
      <w:r w:rsidRPr="008C5EDD">
        <w:t xml:space="preserve"> have</w:t>
      </w:r>
      <w:r>
        <w:t xml:space="preserve"> and </w:t>
      </w:r>
      <w:r w:rsidR="00EE4AE0">
        <w:t>i</w:t>
      </w:r>
      <w:r>
        <w:t>n multi-languages</w:t>
      </w:r>
    </w:p>
    <w:p w:rsidRPr="008C5EDD" w:rsidR="008C5EDD" w:rsidP="008C5EDD" w:rsidRDefault="008C5EDD" w14:paraId="7B4569D1" w14:textId="6CCBE72B">
      <w:pPr>
        <w:pStyle w:val="ListParagraph"/>
        <w:numPr>
          <w:ilvl w:val="0"/>
          <w:numId w:val="14"/>
        </w:numPr>
        <w:tabs>
          <w:tab w:val="left" w:pos="720"/>
        </w:tabs>
      </w:pPr>
      <w:r>
        <w:t>What questions will the media have</w:t>
      </w:r>
    </w:p>
    <w:p w:rsidRPr="008C5EDD" w:rsidR="008C5EDD" w:rsidP="008C5EDD" w:rsidRDefault="008C5EDD" w14:paraId="3A8D9AD8" w14:textId="77777777">
      <w:pPr>
        <w:pStyle w:val="ListParagraph"/>
        <w:tabs>
          <w:tab w:val="left" w:pos="720"/>
        </w:tabs>
        <w:ind w:left="1440"/>
        <w:rPr>
          <w:b/>
        </w:rPr>
      </w:pPr>
    </w:p>
    <w:p w:rsidR="008C5EDD" w:rsidP="00A00EAC" w:rsidRDefault="00F63F10" w14:paraId="1FDCFC79" w14:textId="5E2B01A0">
      <w:pPr>
        <w:pStyle w:val="ListParagraph"/>
        <w:numPr>
          <w:ilvl w:val="0"/>
          <w:numId w:val="13"/>
        </w:numPr>
        <w:tabs>
          <w:tab w:val="left" w:pos="720"/>
        </w:tabs>
        <w:rPr>
          <w:b/>
        </w:rPr>
      </w:pPr>
      <w:r>
        <w:rPr>
          <w:b/>
        </w:rPr>
        <w:t>Education/Library – Russell</w:t>
      </w:r>
      <w:r w:rsidR="008C5EDD">
        <w:rPr>
          <w:b/>
        </w:rPr>
        <w:t xml:space="preserve"> </w:t>
      </w:r>
    </w:p>
    <w:p w:rsidRPr="00A00EAC" w:rsidR="00A00EAC" w:rsidP="00A00EAC" w:rsidRDefault="00EE4AE0" w14:paraId="32EA3DB4" w14:textId="360DE6FA">
      <w:pPr>
        <w:pStyle w:val="ListParagraph"/>
        <w:numPr>
          <w:ilvl w:val="0"/>
          <w:numId w:val="17"/>
        </w:numPr>
        <w:tabs>
          <w:tab w:val="left" w:pos="720"/>
        </w:tabs>
        <w:rPr>
          <w:b/>
        </w:rPr>
      </w:pPr>
      <w:r>
        <w:t>First meeting w</w:t>
      </w:r>
      <w:r w:rsidR="00A00EAC">
        <w:t>ill be next Wednesday</w:t>
      </w:r>
    </w:p>
    <w:p w:rsidR="00A00EAC" w:rsidP="00A00EAC" w:rsidRDefault="00A00EAC" w14:paraId="02B7ED7D" w14:textId="77777777">
      <w:pPr>
        <w:pStyle w:val="ListParagraph"/>
        <w:tabs>
          <w:tab w:val="left" w:pos="720"/>
        </w:tabs>
        <w:ind w:left="1440"/>
        <w:rPr>
          <w:b/>
        </w:rPr>
      </w:pPr>
    </w:p>
    <w:p w:rsidR="00F63F10" w:rsidP="00F63F10" w:rsidRDefault="00F63F10" w14:paraId="74A63DC5" w14:textId="7BCE8086">
      <w:pPr>
        <w:pStyle w:val="ListParagraph"/>
        <w:numPr>
          <w:ilvl w:val="0"/>
          <w:numId w:val="13"/>
        </w:numPr>
        <w:tabs>
          <w:tab w:val="left" w:pos="720"/>
        </w:tabs>
        <w:rPr>
          <w:b/>
        </w:rPr>
      </w:pPr>
      <w:r>
        <w:rPr>
          <w:b/>
        </w:rPr>
        <w:t>Government – Stephanie</w:t>
      </w:r>
    </w:p>
    <w:p w:rsidRPr="00A00EAC" w:rsidR="008C5EDD" w:rsidP="00A00EAC" w:rsidRDefault="00EE4AE0" w14:paraId="09C4A8BB" w14:textId="12249C01">
      <w:pPr>
        <w:pStyle w:val="ListParagraph"/>
        <w:numPr>
          <w:ilvl w:val="0"/>
          <w:numId w:val="15"/>
        </w:numPr>
      </w:pPr>
      <w:r>
        <w:t>Developed a list that presents w</w:t>
      </w:r>
      <w:r w:rsidRPr="00A00EAC" w:rsidR="00A00EAC">
        <w:t xml:space="preserve">ays the </w:t>
      </w:r>
      <w:r>
        <w:t>g</w:t>
      </w:r>
      <w:r w:rsidRPr="00A00EAC" w:rsidR="00A00EAC">
        <w:t xml:space="preserve">overnment touches people </w:t>
      </w:r>
    </w:p>
    <w:p w:rsidRPr="00A00EAC" w:rsidR="00A00EAC" w:rsidP="00A00EAC" w:rsidRDefault="00A00EAC" w14:paraId="2418E024" w14:textId="41F86BD9">
      <w:pPr>
        <w:pStyle w:val="ListParagraph"/>
        <w:numPr>
          <w:ilvl w:val="0"/>
          <w:numId w:val="15"/>
        </w:numPr>
      </w:pPr>
      <w:r w:rsidRPr="00A00EAC">
        <w:t>Want a one pager for city, county and community people to get the word out</w:t>
      </w:r>
    </w:p>
    <w:p w:rsidRPr="00A00EAC" w:rsidR="00A00EAC" w:rsidP="00A00EAC" w:rsidRDefault="00EE4AE0" w14:paraId="724E3CB2" w14:textId="05895A37">
      <w:pPr>
        <w:pStyle w:val="ListParagraph"/>
        <w:numPr>
          <w:ilvl w:val="0"/>
          <w:numId w:val="15"/>
        </w:numPr>
      </w:pPr>
      <w:r>
        <w:t xml:space="preserve">Census 2020 will have an article in the City Scan magazine soon </w:t>
      </w:r>
      <w:r w:rsidRPr="00A00EAC" w:rsidR="00A00EAC">
        <w:t xml:space="preserve">  </w:t>
      </w:r>
    </w:p>
    <w:p w:rsidR="008C5EDD" w:rsidP="008C5EDD" w:rsidRDefault="008C5EDD" w14:paraId="3C259B54" w14:textId="77777777">
      <w:pPr>
        <w:pStyle w:val="ListParagraph"/>
        <w:tabs>
          <w:tab w:val="left" w:pos="720"/>
        </w:tabs>
        <w:rPr>
          <w:b/>
        </w:rPr>
      </w:pPr>
    </w:p>
    <w:p w:rsidRPr="00EE4AE0" w:rsidR="008C5EDD" w:rsidP="00EE4AE0" w:rsidRDefault="00F63F10" w14:paraId="1222F619" w14:textId="46C53C96">
      <w:pPr>
        <w:pStyle w:val="ListParagraph"/>
        <w:numPr>
          <w:ilvl w:val="0"/>
          <w:numId w:val="13"/>
        </w:numPr>
        <w:tabs>
          <w:tab w:val="left" w:pos="720"/>
        </w:tabs>
        <w:rPr>
          <w:b/>
        </w:rPr>
      </w:pPr>
      <w:r>
        <w:rPr>
          <w:b/>
        </w:rPr>
        <w:t>Tribal – S</w:t>
      </w:r>
      <w:r w:rsidR="00EE4AE0">
        <w:rPr>
          <w:b/>
        </w:rPr>
        <w:t xml:space="preserve">cott </w:t>
      </w:r>
      <w:r w:rsidR="00EE4AE0">
        <w:t>– not present at the meeting</w:t>
      </w:r>
    </w:p>
    <w:p w:rsidR="005E3241" w:rsidP="005E3241" w:rsidRDefault="005E3241" w14:paraId="6EED49D6" w14:textId="77777777">
      <w:pPr>
        <w:pStyle w:val="ListParagraph"/>
        <w:tabs>
          <w:tab w:val="left" w:pos="720"/>
        </w:tabs>
        <w:ind w:left="1080"/>
      </w:pPr>
    </w:p>
    <w:p w:rsidRPr="001C4E9B" w:rsidR="009074BB" w:rsidP="009074BB" w:rsidRDefault="001C4E9B" w14:paraId="1DE8442B" w14:textId="0D14BCA0">
      <w:pPr>
        <w:rPr>
          <w:b/>
          <w:u w:val="single"/>
        </w:rPr>
      </w:pPr>
      <w:r w:rsidRPr="001C4E9B">
        <w:rPr>
          <w:b/>
          <w:u w:val="single"/>
        </w:rPr>
        <w:t>Future Executive Committee meetings at the Commerce Department</w:t>
      </w:r>
    </w:p>
    <w:p w:rsidRPr="001C4E9B" w:rsidR="002F1FFB" w:rsidP="001C4E9B" w:rsidRDefault="002F1FFB" w14:paraId="56C69173" w14:textId="28243512">
      <w:pPr>
        <w:pStyle w:val="ListParagraph"/>
        <w:numPr>
          <w:ilvl w:val="0"/>
          <w:numId w:val="13"/>
        </w:numPr>
      </w:pPr>
      <w:r w:rsidRPr="001C4E9B">
        <w:t>August 5</w:t>
      </w:r>
      <w:r w:rsidRPr="001C4E9B" w:rsidR="001C4E9B">
        <w:rPr>
          <w:vertAlign w:val="superscript"/>
        </w:rPr>
        <w:t>th</w:t>
      </w:r>
      <w:r w:rsidR="001C4E9B">
        <w:t xml:space="preserve"> </w:t>
      </w:r>
      <w:r w:rsidRPr="001C4E9B">
        <w:t xml:space="preserve"> </w:t>
      </w:r>
      <w:r w:rsidRPr="001C4E9B" w:rsidR="001C4E9B">
        <w:t xml:space="preserve">  </w:t>
      </w:r>
      <w:r w:rsidRPr="001C4E9B">
        <w:t>1-3:00</w:t>
      </w:r>
    </w:p>
    <w:p w:rsidRPr="001C4E9B" w:rsidR="002F1FFB" w:rsidP="001C4E9B" w:rsidRDefault="002F1FFB" w14:paraId="6F72ADEC" w14:textId="73FFDE4A">
      <w:pPr>
        <w:pStyle w:val="ListParagraph"/>
        <w:numPr>
          <w:ilvl w:val="0"/>
          <w:numId w:val="13"/>
        </w:numPr>
      </w:pPr>
      <w:r w:rsidRPr="001C4E9B">
        <w:t xml:space="preserve">August </w:t>
      </w:r>
      <w:r w:rsidRPr="001C4E9B" w:rsidR="001C4E9B">
        <w:t>22</w:t>
      </w:r>
      <w:r w:rsidRPr="001C4E9B" w:rsidR="001C4E9B">
        <w:rPr>
          <w:vertAlign w:val="superscript"/>
        </w:rPr>
        <w:t>nd</w:t>
      </w:r>
      <w:r w:rsidR="001C4E9B">
        <w:t xml:space="preserve"> </w:t>
      </w:r>
      <w:r w:rsidRPr="001C4E9B" w:rsidR="001C4E9B">
        <w:t>1</w:t>
      </w:r>
      <w:r w:rsidRPr="001C4E9B">
        <w:t>-3:00</w:t>
      </w:r>
    </w:p>
    <w:p w:rsidR="002F1FFB" w:rsidP="001C4E9B" w:rsidRDefault="002F1FFB" w14:paraId="6DA11AEB" w14:textId="6062E3AA">
      <w:pPr>
        <w:pStyle w:val="ListParagraph"/>
        <w:numPr>
          <w:ilvl w:val="0"/>
          <w:numId w:val="13"/>
        </w:numPr>
      </w:pPr>
      <w:r w:rsidRPr="001C4E9B">
        <w:t>September 5</w:t>
      </w:r>
      <w:r w:rsidRPr="001C4E9B" w:rsidR="001C4E9B">
        <w:rPr>
          <w:vertAlign w:val="superscript"/>
        </w:rPr>
        <w:t>th</w:t>
      </w:r>
      <w:r w:rsidR="001C4E9B">
        <w:t xml:space="preserve"> </w:t>
      </w:r>
      <w:r w:rsidRPr="001C4E9B" w:rsidR="001C4E9B">
        <w:t>1</w:t>
      </w:r>
      <w:r w:rsidRPr="001C4E9B">
        <w:t>-3:00</w:t>
      </w:r>
    </w:p>
    <w:p w:rsidR="004B0423" w:rsidP="004B0423" w:rsidRDefault="004B0423" w14:paraId="4CC4DBFB" w14:textId="47F2452C"/>
    <w:p w:rsidRPr="001C4E9B" w:rsidR="004B0423" w:rsidP="004B0423" w:rsidRDefault="004B0423" w14:paraId="345478DC" w14:textId="4F928C9D">
      <w:r>
        <w:t>Meeting adjourned at 3:00 p.m.</w:t>
      </w:r>
    </w:p>
    <w:p w:rsidRPr="002F1FFB" w:rsidR="00057AC0" w:rsidP="00826D63" w:rsidRDefault="00057AC0" w14:paraId="3275E2F5" w14:textId="77777777">
      <w:pPr>
        <w:rPr>
          <w:b/>
          <w:u w:val="single"/>
        </w:rPr>
      </w:pPr>
    </w:p>
    <w:p w:rsidR="003A2BFD" w:rsidP="00826D63" w:rsidRDefault="003A2BFD" w14:paraId="7679702A" w14:textId="2BD0F013">
      <w:pPr>
        <w:rPr>
          <w:u w:val="single"/>
        </w:rPr>
      </w:pPr>
    </w:p>
    <w:p w:rsidR="003A2BFD" w:rsidP="00826D63" w:rsidRDefault="003A2BFD" w14:paraId="6EDFF879" w14:textId="59FA02C1">
      <w:pPr>
        <w:rPr>
          <w:u w:val="single"/>
        </w:rPr>
      </w:pPr>
    </w:p>
    <w:sectPr w:rsidR="003A2BFD" w:rsidSect="00DE74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170" w:right="1440" w:bottom="450" w:left="1440" w:header="18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BB3" w:rsidRDefault="00CE0BB3" w14:paraId="46B44A09" w14:textId="77777777">
      <w:r>
        <w:separator/>
      </w:r>
    </w:p>
  </w:endnote>
  <w:endnote w:type="continuationSeparator" w:id="0">
    <w:p w:rsidR="00CE0BB3" w:rsidRDefault="00CE0BB3" w14:paraId="5FA25D5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438" w:rsidRDefault="00DE7438" w14:paraId="436230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438" w:rsidRDefault="00DE7438" w14:paraId="2EE121B8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7E09FE03" w:rsidP="7E09FE03" w:rsidRDefault="7E09FE03" w14:paraId="326186FA" w14:textId="490AF9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438" w:rsidRDefault="00DE7438" w14:paraId="1F2975B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BB3" w:rsidRDefault="00CE0BB3" w14:paraId="1061E2D7" w14:textId="77777777">
      <w:r>
        <w:separator/>
      </w:r>
    </w:p>
  </w:footnote>
  <w:footnote w:type="continuationSeparator" w:id="0">
    <w:p w:rsidR="00CE0BB3" w:rsidRDefault="00CE0BB3" w14:paraId="63BD5A4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438" w:rsidRDefault="00CC0F71" w14:paraId="7CE3C9E8" w14:textId="6307849B">
    <w:pPr>
      <w:pStyle w:val="Header"/>
    </w:pPr>
    <w:r>
      <w:rPr>
        <w:noProof/>
      </w:rPr>
      <w:pict w14:anchorId="4850E9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92641" style="position:absolute;margin-left:0;margin-top:0;width:412.4pt;height:247.45pt;rotation:315;z-index:-251655168;mso-position-horizontal:center;mso-position-horizontal-relative:margin;mso-position-vertical:center;mso-position-vertical-relative:margin" o:spid="_x0000_s2050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09FE03" w:rsidTr="7E09FE03" w14:paraId="1506E07C" w14:textId="77777777">
      <w:tc>
        <w:tcPr>
          <w:tcW w:w="3120" w:type="dxa"/>
        </w:tcPr>
        <w:p w:rsidR="7E09FE03" w:rsidP="7E09FE03" w:rsidRDefault="7E09FE03" w14:paraId="4F5762FD" w14:textId="274B12FA">
          <w:pPr>
            <w:pStyle w:val="Header"/>
            <w:ind w:left="-115"/>
          </w:pPr>
        </w:p>
      </w:tc>
      <w:tc>
        <w:tcPr>
          <w:tcW w:w="3120" w:type="dxa"/>
        </w:tcPr>
        <w:p w:rsidR="7E09FE03" w:rsidP="7E09FE03" w:rsidRDefault="7E09FE03" w14:paraId="1FDA46CD" w14:textId="50EA9A24">
          <w:pPr>
            <w:pStyle w:val="Header"/>
            <w:jc w:val="center"/>
          </w:pPr>
        </w:p>
      </w:tc>
      <w:tc>
        <w:tcPr>
          <w:tcW w:w="3120" w:type="dxa"/>
        </w:tcPr>
        <w:p w:rsidR="7E09FE03" w:rsidP="7E09FE03" w:rsidRDefault="7E09FE03" w14:paraId="38037059" w14:textId="5716172F">
          <w:pPr>
            <w:pStyle w:val="Header"/>
            <w:ind w:right="-115"/>
            <w:jc w:val="right"/>
          </w:pPr>
        </w:p>
      </w:tc>
    </w:tr>
  </w:tbl>
  <w:p w:rsidR="7E09FE03" w:rsidP="7E09FE03" w:rsidRDefault="00CC0F71" w14:paraId="6A7FE8FA" w14:textId="7E771012">
    <w:pPr>
      <w:pStyle w:val="Header"/>
    </w:pPr>
    <w:r>
      <w:rPr>
        <w:noProof/>
      </w:rPr>
      <w:pict w14:anchorId="37E8F1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92642" style="position:absolute;margin-left:0;margin-top:0;width:412.4pt;height:247.45pt;rotation:315;z-index:-251653120;mso-position-horizontal:center;mso-position-horizontal-relative:margin;mso-position-vertical:center;mso-position-vertical-relative:margin" o:spid="_x0000_s2051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438" w:rsidRDefault="00CC0F71" w14:paraId="1E998D36" w14:textId="0F886874">
    <w:pPr>
      <w:pStyle w:val="Header"/>
    </w:pPr>
    <w:r>
      <w:rPr>
        <w:noProof/>
      </w:rPr>
      <w:pict w14:anchorId="3F1B25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92640" style="position:absolute;margin-left:0;margin-top:0;width:412.4pt;height:247.45pt;rotation:315;z-index:-251657216;mso-position-horizontal:center;mso-position-horizontal-relative:margin;mso-position-vertical:center;mso-position-vertical-relative:margin" o:spid="_x0000_s2049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52CA"/>
    <w:multiLevelType w:val="hybridMultilevel"/>
    <w:tmpl w:val="9C20EE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545860"/>
    <w:multiLevelType w:val="hybridMultilevel"/>
    <w:tmpl w:val="6C8EF3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CB33F2"/>
    <w:multiLevelType w:val="hybridMultilevel"/>
    <w:tmpl w:val="72BE837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7B53063"/>
    <w:multiLevelType w:val="hybridMultilevel"/>
    <w:tmpl w:val="53AC3C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712C7F"/>
    <w:multiLevelType w:val="hybridMultilevel"/>
    <w:tmpl w:val="8200DB30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31C4763B"/>
    <w:multiLevelType w:val="hybridMultilevel"/>
    <w:tmpl w:val="1DCC9CC6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44E6760E"/>
    <w:multiLevelType w:val="hybridMultilevel"/>
    <w:tmpl w:val="A75AB4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6FB46D3"/>
    <w:multiLevelType w:val="hybridMultilevel"/>
    <w:tmpl w:val="7BF4B9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5B0668"/>
    <w:multiLevelType w:val="hybridMultilevel"/>
    <w:tmpl w:val="FCBC5AEE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512653FE"/>
    <w:multiLevelType w:val="hybridMultilevel"/>
    <w:tmpl w:val="79BC9F80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517F3B1A"/>
    <w:multiLevelType w:val="hybridMultilevel"/>
    <w:tmpl w:val="331E67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D205360"/>
    <w:multiLevelType w:val="hybridMultilevel"/>
    <w:tmpl w:val="A3EC0B50"/>
    <w:lvl w:ilvl="0" w:tplc="04090001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4C63AEA"/>
    <w:multiLevelType w:val="hybridMultilevel"/>
    <w:tmpl w:val="0DF02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94684"/>
    <w:multiLevelType w:val="hybridMultilevel"/>
    <w:tmpl w:val="E67EF0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A15029"/>
    <w:multiLevelType w:val="hybridMultilevel"/>
    <w:tmpl w:val="F6EEA3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3474CA8"/>
    <w:multiLevelType w:val="hybridMultilevel"/>
    <w:tmpl w:val="46D4A968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7E3C1663"/>
    <w:multiLevelType w:val="hybridMultilevel"/>
    <w:tmpl w:val="1DE42B2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2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15"/>
  </w:num>
  <w:num w:numId="10">
    <w:abstractNumId w:val="8"/>
  </w:num>
  <w:num w:numId="11">
    <w:abstractNumId w:val="14"/>
  </w:num>
  <w:num w:numId="12">
    <w:abstractNumId w:val="2"/>
  </w:num>
  <w:num w:numId="13">
    <w:abstractNumId w:val="3"/>
  </w:num>
  <w:num w:numId="14">
    <w:abstractNumId w:val="9"/>
  </w:num>
  <w:num w:numId="15">
    <w:abstractNumId w:val="5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63"/>
    <w:rsid w:val="000357FE"/>
    <w:rsid w:val="00057AC0"/>
    <w:rsid w:val="00124DAB"/>
    <w:rsid w:val="00161F89"/>
    <w:rsid w:val="00167077"/>
    <w:rsid w:val="001C4E9B"/>
    <w:rsid w:val="002432E3"/>
    <w:rsid w:val="0029526C"/>
    <w:rsid w:val="00295332"/>
    <w:rsid w:val="002D2A12"/>
    <w:rsid w:val="002F1FFB"/>
    <w:rsid w:val="003237A2"/>
    <w:rsid w:val="00332B60"/>
    <w:rsid w:val="003A2BFD"/>
    <w:rsid w:val="003D6346"/>
    <w:rsid w:val="004B0423"/>
    <w:rsid w:val="0050016E"/>
    <w:rsid w:val="00501A43"/>
    <w:rsid w:val="00554CCA"/>
    <w:rsid w:val="00557941"/>
    <w:rsid w:val="005E3241"/>
    <w:rsid w:val="00601DEC"/>
    <w:rsid w:val="006178F2"/>
    <w:rsid w:val="00630112"/>
    <w:rsid w:val="006A2D59"/>
    <w:rsid w:val="006E4AB0"/>
    <w:rsid w:val="00782AD2"/>
    <w:rsid w:val="007E0535"/>
    <w:rsid w:val="00826D63"/>
    <w:rsid w:val="008651C3"/>
    <w:rsid w:val="008C5A34"/>
    <w:rsid w:val="008C5EDD"/>
    <w:rsid w:val="009074BB"/>
    <w:rsid w:val="00912311"/>
    <w:rsid w:val="00970130"/>
    <w:rsid w:val="0097435B"/>
    <w:rsid w:val="009D6CE0"/>
    <w:rsid w:val="009E75FB"/>
    <w:rsid w:val="00A00EAC"/>
    <w:rsid w:val="00AE1DDC"/>
    <w:rsid w:val="00AF0680"/>
    <w:rsid w:val="00BD61D4"/>
    <w:rsid w:val="00C043C4"/>
    <w:rsid w:val="00C56963"/>
    <w:rsid w:val="00C907B3"/>
    <w:rsid w:val="00C955F4"/>
    <w:rsid w:val="00CC0F71"/>
    <w:rsid w:val="00CE0BB3"/>
    <w:rsid w:val="00D279FA"/>
    <w:rsid w:val="00D67FEB"/>
    <w:rsid w:val="00DA3AE6"/>
    <w:rsid w:val="00DE39EB"/>
    <w:rsid w:val="00DE712A"/>
    <w:rsid w:val="00DE7438"/>
    <w:rsid w:val="00E21FE1"/>
    <w:rsid w:val="00E60580"/>
    <w:rsid w:val="00E74BCA"/>
    <w:rsid w:val="00E773CB"/>
    <w:rsid w:val="00EC4FE1"/>
    <w:rsid w:val="00EE4AE0"/>
    <w:rsid w:val="00F06733"/>
    <w:rsid w:val="00F63F10"/>
    <w:rsid w:val="6BD6B110"/>
    <w:rsid w:val="6CADD088"/>
    <w:rsid w:val="7E09F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29A5AA"/>
  <w15:chartTrackingRefBased/>
  <w15:docId w15:val="{9D4B27A3-E30D-4BFC-86AD-8DB39223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6D63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D6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26D6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5A3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5E3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://www.nd.gov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AF26F9A71F74996FB6D70880288EA" ma:contentTypeVersion="11" ma:contentTypeDescription="Create a new document." ma:contentTypeScope="" ma:versionID="75fbb063d63f791b76954713cd791677">
  <xsd:schema xmlns:xsd="http://www.w3.org/2001/XMLSchema" xmlns:xs="http://www.w3.org/2001/XMLSchema" xmlns:p="http://schemas.microsoft.com/office/2006/metadata/properties" xmlns:ns2="43e9ef25-3cda-493a-a079-cd604e15ad89" xmlns:ns3="acabe651-a47a-4f66-b173-f50e32aac804" targetNamespace="http://schemas.microsoft.com/office/2006/metadata/properties" ma:root="true" ma:fieldsID="44f569c7b69042791c42a6917ae7367c" ns2:_="" ns3:_="">
    <xsd:import namespace="43e9ef25-3cda-493a-a079-cd604e15ad89"/>
    <xsd:import namespace="acabe651-a47a-4f66-b173-f50e32aac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9ef25-3cda-493a-a079-cd604e15a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be651-a47a-4f66-b173-f50e32aac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D32A9-546C-4683-AE2C-89FCCDA24ED7}">
  <ds:schemaRefs>
    <ds:schemaRef ds:uri="http://schemas.openxmlformats.org/package/2006/metadata/core-properties"/>
    <ds:schemaRef ds:uri="43e9ef25-3cda-493a-a079-cd604e15ad89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acabe651-a47a-4f66-b173-f50e32aac80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AB41F76-BB9A-41CB-8FFF-BA8B52681AED}"/>
</file>

<file path=customXml/itemProps3.xml><?xml version="1.0" encoding="utf-8"?>
<ds:datastoreItem xmlns:ds="http://schemas.openxmlformats.org/officeDocument/2006/customXml" ds:itemID="{C255F0E1-C116-4F9B-B257-C93CECCB842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Svihovec</dc:creator>
  <cp:keywords/>
  <dc:description/>
  <cp:lastModifiedBy>Frieze, Sherri L.</cp:lastModifiedBy>
  <cp:revision>5</cp:revision>
  <dcterms:created xsi:type="dcterms:W3CDTF">2019-07-30T16:41:00Z</dcterms:created>
  <dcterms:modified xsi:type="dcterms:W3CDTF">2019-09-13T14:22:20Z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0x010100E75AF26F9A71F74996FB6D70880288EA</vt:lpwstr>
  </property>
</Properties>
</file>