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516B0" w14:textId="0E0E4BE5" w:rsidR="00A46881" w:rsidRDefault="00A46881" w:rsidP="00E108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Minutes</w:t>
      </w:r>
    </w:p>
    <w:p w14:paraId="17EDF9E9" w14:textId="77777777" w:rsidR="00A46881" w:rsidRDefault="00A71242" w:rsidP="00E10877">
      <w:pPr>
        <w:spacing w:after="0" w:line="240" w:lineRule="auto"/>
        <w:jc w:val="center"/>
        <w:rPr>
          <w:b/>
          <w:bCs/>
        </w:rPr>
      </w:pPr>
      <w:r w:rsidRPr="00E10877">
        <w:rPr>
          <w:b/>
          <w:bCs/>
        </w:rPr>
        <w:t xml:space="preserve">Community &amp; Faith Based Subcommittee </w:t>
      </w:r>
    </w:p>
    <w:p w14:paraId="6856A7B8" w14:textId="02C69926" w:rsidR="00146612" w:rsidRPr="00E10877" w:rsidRDefault="00A71242" w:rsidP="00E10877">
      <w:pPr>
        <w:spacing w:after="0" w:line="240" w:lineRule="auto"/>
        <w:jc w:val="center"/>
        <w:rPr>
          <w:b/>
          <w:bCs/>
        </w:rPr>
      </w:pPr>
      <w:r w:rsidRPr="00E10877">
        <w:rPr>
          <w:b/>
          <w:bCs/>
        </w:rPr>
        <w:t>Governor’s 2020 Census Task Force</w:t>
      </w:r>
    </w:p>
    <w:p w14:paraId="546FEEB8" w14:textId="0B8F740C" w:rsidR="00A71242" w:rsidRPr="00E10877" w:rsidRDefault="00BF357B" w:rsidP="00E108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Monday November 25, 2019</w:t>
      </w:r>
      <w:r w:rsidR="00A71242" w:rsidRPr="00E10877">
        <w:rPr>
          <w:b/>
          <w:bCs/>
        </w:rPr>
        <w:t xml:space="preserve"> </w:t>
      </w:r>
      <w:r>
        <w:rPr>
          <w:b/>
          <w:bCs/>
        </w:rPr>
        <w:t>9</w:t>
      </w:r>
      <w:r w:rsidR="00A71242" w:rsidRPr="00E10877">
        <w:rPr>
          <w:b/>
          <w:bCs/>
        </w:rPr>
        <w:t>:00 am – 11:00 am CT</w:t>
      </w:r>
    </w:p>
    <w:p w14:paraId="4AD87E07" w14:textId="58A7255B" w:rsidR="00A71242" w:rsidRDefault="00BF357B" w:rsidP="00E108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Fargo, ND</w:t>
      </w:r>
    </w:p>
    <w:p w14:paraId="7D2ABA91" w14:textId="00BBD653" w:rsidR="00A71242" w:rsidRDefault="00A71242" w:rsidP="00A71242"/>
    <w:p w14:paraId="4119E05B" w14:textId="78A49078" w:rsidR="00A71242" w:rsidRDefault="00A71242" w:rsidP="00A71242">
      <w:r w:rsidRPr="00207CCA">
        <w:rPr>
          <w:b/>
          <w:bCs/>
        </w:rPr>
        <w:t>Present</w:t>
      </w:r>
      <w:r>
        <w:t xml:space="preserve">:  </w:t>
      </w:r>
      <w:r w:rsidR="00A648EE">
        <w:t>Thomas Beadle</w:t>
      </w:r>
      <w:r>
        <w:t xml:space="preserve"> (</w:t>
      </w:r>
      <w:r w:rsidR="00A648EE">
        <w:t>Super Studio</w:t>
      </w:r>
      <w:r w:rsidR="00685D13">
        <w:t>)</w:t>
      </w:r>
      <w:r>
        <w:t xml:space="preserve">, Andrea Werner (Community Action - Bismarck), </w:t>
      </w:r>
      <w:r w:rsidR="00A648EE">
        <w:t xml:space="preserve">Louise Dardis </w:t>
      </w:r>
      <w:r>
        <w:t>(</w:t>
      </w:r>
      <w:r w:rsidR="00A648EE">
        <w:t>Governor’s Census Task Force</w:t>
      </w:r>
      <w:r>
        <w:t xml:space="preserve">), Dana Schaar-Jahner (NDANO), </w:t>
      </w:r>
      <w:r w:rsidR="00A648EE">
        <w:t xml:space="preserve">August </w:t>
      </w:r>
      <w:proofErr w:type="spellStart"/>
      <w:r w:rsidR="00A648EE">
        <w:t>Saah</w:t>
      </w:r>
      <w:proofErr w:type="spellEnd"/>
      <w:r w:rsidR="00A648EE">
        <w:t xml:space="preserve"> (Centre, Inc.), Josh Askvig (AARP), </w:t>
      </w:r>
      <w:r w:rsidR="0045544B">
        <w:t>Andrea Olson (Community Action Partnership of ND)</w:t>
      </w:r>
    </w:p>
    <w:p w14:paraId="252116D6" w14:textId="5C475709" w:rsidR="00A71242" w:rsidRDefault="00A71242" w:rsidP="00A71242">
      <w:pPr>
        <w:rPr>
          <w:b/>
          <w:bCs/>
        </w:rPr>
      </w:pPr>
      <w:r w:rsidRPr="00207CCA">
        <w:rPr>
          <w:b/>
          <w:bCs/>
        </w:rPr>
        <w:t>Introductions</w:t>
      </w:r>
    </w:p>
    <w:p w14:paraId="2625F985" w14:textId="4FBB3C24" w:rsidR="00A648EE" w:rsidRDefault="00A648EE" w:rsidP="00A71242">
      <w:r>
        <w:rPr>
          <w:b/>
          <w:bCs/>
        </w:rPr>
        <w:t xml:space="preserve">Discussion with Marketing/Media Vendor: </w:t>
      </w:r>
      <w:r>
        <w:t xml:space="preserve">Super Studio is the vendor for the Census.  Discussions of key marketing strategies were discussed.  We want to be up and running asap, ready to run January 1, 2020. </w:t>
      </w:r>
    </w:p>
    <w:p w14:paraId="00FF6FA3" w14:textId="5023B283" w:rsidR="00A648EE" w:rsidRDefault="006F5A90" w:rsidP="00A71242">
      <w:r>
        <w:t>The preference is for</w:t>
      </w:r>
      <w:r w:rsidR="00A648EE">
        <w:t xml:space="preserve"> people to self-report in the beginning.  It will be </w:t>
      </w:r>
      <w:r w:rsidR="007E0FA8">
        <w:t>difficult,</w:t>
      </w:r>
      <w:r w:rsidR="00A648EE">
        <w:t xml:space="preserve"> but we want to spread the word as much as possible. </w:t>
      </w:r>
    </w:p>
    <w:p w14:paraId="38FE75CE" w14:textId="78ADEDC3" w:rsidR="00A648EE" w:rsidRPr="00A648EE" w:rsidRDefault="00A648EE" w:rsidP="00A648EE">
      <w:r w:rsidRPr="00A648EE">
        <w:rPr>
          <w:b/>
          <w:bCs/>
          <w:i/>
          <w:iCs/>
        </w:rPr>
        <w:t>Ensuring hard-to-count target audiences are considered</w:t>
      </w:r>
      <w:r w:rsidRPr="00A648EE">
        <w:t xml:space="preserve">. </w:t>
      </w:r>
      <w:r w:rsidR="007E0FA8">
        <w:t>HTC populations across ND</w:t>
      </w:r>
      <w:r w:rsidR="006F5A90">
        <w:t xml:space="preserve"> as identified in the Community and Faith subcommittee</w:t>
      </w:r>
      <w:r w:rsidR="007E0FA8">
        <w:t xml:space="preserve"> include </w:t>
      </w:r>
      <w:r w:rsidRPr="00A648EE">
        <w:t>Seniors</w:t>
      </w:r>
      <w:r w:rsidR="00D738F4">
        <w:t xml:space="preserve"> (including </w:t>
      </w:r>
      <w:proofErr w:type="gramStart"/>
      <w:r w:rsidR="00D738F4">
        <w:t>snow birds</w:t>
      </w:r>
      <w:proofErr w:type="gramEnd"/>
      <w:r w:rsidR="00D738F4">
        <w:t>)</w:t>
      </w:r>
      <w:r w:rsidR="007E0FA8" w:rsidRPr="007E0FA8">
        <w:t xml:space="preserve">, </w:t>
      </w:r>
      <w:r w:rsidR="007E0FA8">
        <w:t xml:space="preserve">Individuals and </w:t>
      </w:r>
      <w:r w:rsidRPr="00A648EE">
        <w:t>Families</w:t>
      </w:r>
      <w:r w:rsidR="007E0FA8" w:rsidRPr="007E0FA8">
        <w:t xml:space="preserve"> experiencing poverty,</w:t>
      </w:r>
      <w:r w:rsidRPr="00A648EE">
        <w:t xml:space="preserve"> New Americans</w:t>
      </w:r>
      <w:r w:rsidR="007E0FA8" w:rsidRPr="007E0FA8">
        <w:t>,</w:t>
      </w:r>
      <w:r w:rsidRPr="00A648EE">
        <w:t xml:space="preserve"> </w:t>
      </w:r>
      <w:r w:rsidR="007E0FA8" w:rsidRPr="007E0FA8">
        <w:t>p</w:t>
      </w:r>
      <w:r w:rsidRPr="00A648EE">
        <w:t>eople</w:t>
      </w:r>
      <w:r w:rsidR="007E0FA8" w:rsidRPr="007E0FA8">
        <w:t xml:space="preserve"> (including Veterans)</w:t>
      </w:r>
      <w:r w:rsidRPr="00A648EE">
        <w:t xml:space="preserve"> experiencing homelessness</w:t>
      </w:r>
      <w:r w:rsidR="007E0FA8" w:rsidRPr="007E0FA8">
        <w:t>.</w:t>
      </w:r>
      <w:r w:rsidR="007E0FA8">
        <w:rPr>
          <w:i/>
          <w:iCs/>
        </w:rPr>
        <w:t xml:space="preserve"> </w:t>
      </w:r>
    </w:p>
    <w:p w14:paraId="14FA3435" w14:textId="54660FAA" w:rsidR="00A648EE" w:rsidRPr="00A648EE" w:rsidRDefault="00A648EE" w:rsidP="00A648EE">
      <w:pPr>
        <w:rPr>
          <w:i/>
          <w:iCs/>
        </w:rPr>
      </w:pPr>
      <w:r w:rsidRPr="00A648EE">
        <w:rPr>
          <w:b/>
          <w:bCs/>
          <w:i/>
          <w:iCs/>
        </w:rPr>
        <w:t>Media usage amongst target populations</w:t>
      </w:r>
      <w:r w:rsidRPr="00A648EE">
        <w:rPr>
          <w:i/>
          <w:iCs/>
        </w:rPr>
        <w:t>.</w:t>
      </w:r>
      <w:r>
        <w:t xml:space="preserve"> The federal Census office will spend their marketing efforts mostly on TV. Perhaps traditional efforts will not work for HTC populations. </w:t>
      </w:r>
      <w:r w:rsidRPr="00A648EE">
        <w:t xml:space="preserve"> </w:t>
      </w:r>
      <w:r w:rsidR="006F5A90">
        <w:t>Super Studio will concentrate marketing messages through media used by the HTC populations in ND.</w:t>
      </w:r>
      <w:r w:rsidRPr="00A648EE">
        <w:t> </w:t>
      </w:r>
      <w:r>
        <w:rPr>
          <w:i/>
          <w:iCs/>
        </w:rPr>
        <w:t xml:space="preserve"> </w:t>
      </w:r>
    </w:p>
    <w:p w14:paraId="5DB19CF5" w14:textId="6BA553A2" w:rsidR="00A648EE" w:rsidRPr="00A648EE" w:rsidRDefault="00A648EE" w:rsidP="00A648EE">
      <w:r w:rsidRPr="00D738F4">
        <w:rPr>
          <w:b/>
          <w:bCs/>
          <w:i/>
          <w:iCs/>
        </w:rPr>
        <w:t>P</w:t>
      </w:r>
      <w:r w:rsidRPr="00A648EE">
        <w:rPr>
          <w:b/>
          <w:bCs/>
          <w:i/>
          <w:iCs/>
        </w:rPr>
        <w:t>otential hurdles target populations regarding completing the Census</w:t>
      </w:r>
      <w:r w:rsidRPr="00A648EE">
        <w:t xml:space="preserve">. </w:t>
      </w:r>
      <w:r w:rsidR="007E0FA8">
        <w:t xml:space="preserve"> We acknowledge the importance of trusted voices for HTC populations i.e. hearing about the Census from a trusted person</w:t>
      </w:r>
      <w:r w:rsidR="00CC2D02">
        <w:t>/agency/group</w:t>
      </w:r>
      <w:r w:rsidR="007E0FA8">
        <w:t xml:space="preserve">.  </w:t>
      </w:r>
      <w:r w:rsidR="00CC2D02">
        <w:t xml:space="preserve">Example: school, church, trusted social service providers. </w:t>
      </w:r>
    </w:p>
    <w:p w14:paraId="07ADDDFF" w14:textId="47812F05" w:rsidR="007E0FA8" w:rsidRPr="00D738F4" w:rsidRDefault="00A648EE" w:rsidP="00A648EE">
      <w:pPr>
        <w:rPr>
          <w:b/>
          <w:bCs/>
          <w:i/>
          <w:iCs/>
        </w:rPr>
      </w:pPr>
      <w:r w:rsidRPr="00A648EE">
        <w:rPr>
          <w:b/>
          <w:bCs/>
          <w:i/>
          <w:iCs/>
        </w:rPr>
        <w:t>Key messages to convey to target populations</w:t>
      </w:r>
      <w:r w:rsidR="007E0FA8" w:rsidRPr="00D738F4">
        <w:rPr>
          <w:b/>
          <w:bCs/>
          <w:i/>
          <w:iCs/>
        </w:rPr>
        <w:t xml:space="preserve"> and b</w:t>
      </w:r>
      <w:r w:rsidRPr="00A648EE">
        <w:rPr>
          <w:b/>
          <w:bCs/>
          <w:i/>
          <w:iCs/>
        </w:rPr>
        <w:t>est marketing strategies</w:t>
      </w:r>
      <w:r w:rsidR="00D738F4">
        <w:rPr>
          <w:b/>
          <w:bCs/>
          <w:i/>
          <w:iCs/>
        </w:rPr>
        <w:t>.</w:t>
      </w:r>
    </w:p>
    <w:p w14:paraId="7F27A8D0" w14:textId="6A73C9E4" w:rsidR="007E0FA8" w:rsidRDefault="007E0FA8" w:rsidP="007E0FA8">
      <w:pPr>
        <w:pStyle w:val="ListParagraph"/>
        <w:numPr>
          <w:ilvl w:val="0"/>
          <w:numId w:val="9"/>
        </w:numPr>
      </w:pPr>
      <w:r w:rsidRPr="007E0FA8">
        <w:t>Engaging the Faith community/churches in ND</w:t>
      </w:r>
      <w:r>
        <w:t>, especially with the holiday season</w:t>
      </w:r>
      <w:bookmarkStart w:id="0" w:name="_GoBack"/>
      <w:bookmarkEnd w:id="0"/>
      <w:r w:rsidR="006F5A90">
        <w:t>s</w:t>
      </w:r>
      <w:r>
        <w:t xml:space="preserve"> approaching and attendance traditionally being higher. </w:t>
      </w:r>
    </w:p>
    <w:p w14:paraId="70F3A52D" w14:textId="16B15E39" w:rsidR="00A648EE" w:rsidRPr="007E0FA8" w:rsidRDefault="007E0FA8" w:rsidP="007E0FA8">
      <w:pPr>
        <w:pStyle w:val="ListParagraph"/>
        <w:numPr>
          <w:ilvl w:val="0"/>
          <w:numId w:val="9"/>
        </w:numPr>
      </w:pPr>
      <w:r>
        <w:t xml:space="preserve">Engaging K-12 schools.  Louise has already addressed this strategy by sending a toolkit to public schools. </w:t>
      </w:r>
      <w:r w:rsidRPr="007E0FA8">
        <w:rPr>
          <w:i/>
          <w:iCs/>
        </w:rPr>
        <w:t xml:space="preserve"> </w:t>
      </w:r>
      <w:r w:rsidR="00A648EE" w:rsidRPr="007E0FA8">
        <w:rPr>
          <w:i/>
          <w:iCs/>
        </w:rPr>
        <w:t xml:space="preserve"> </w:t>
      </w:r>
    </w:p>
    <w:p w14:paraId="2D787844" w14:textId="22F1D539" w:rsidR="007E0FA8" w:rsidRDefault="007E0FA8" w:rsidP="007E0FA8">
      <w:pPr>
        <w:pStyle w:val="ListParagraph"/>
        <w:numPr>
          <w:ilvl w:val="0"/>
          <w:numId w:val="9"/>
        </w:numPr>
      </w:pPr>
      <w:r>
        <w:t xml:space="preserve">Keep things basic and ensure that the messaging includes that the Census is </w:t>
      </w:r>
      <w:r w:rsidRPr="00CC2D02">
        <w:t>safe, simple, and confidential.</w:t>
      </w:r>
      <w:r>
        <w:t xml:space="preserve"> </w:t>
      </w:r>
    </w:p>
    <w:p w14:paraId="194AD3A7" w14:textId="7552902A" w:rsidR="00D738F4" w:rsidRDefault="00D738F4" w:rsidP="007E0FA8">
      <w:pPr>
        <w:pStyle w:val="ListParagraph"/>
        <w:numPr>
          <w:ilvl w:val="0"/>
          <w:numId w:val="9"/>
        </w:numPr>
      </w:pPr>
      <w:r>
        <w:t>Engage Seniors who winter in the Southern states at their already-scheduled events.</w:t>
      </w:r>
      <w:r w:rsidR="00CC2D02">
        <w:t xml:space="preserve"> College and university alumni associations have indicated a willingness to assist. </w:t>
      </w:r>
    </w:p>
    <w:p w14:paraId="58B9E3DD" w14:textId="6D6B47E0" w:rsidR="00D738F4" w:rsidRDefault="00D738F4" w:rsidP="007E0FA8">
      <w:pPr>
        <w:pStyle w:val="ListParagraph"/>
        <w:numPr>
          <w:ilvl w:val="0"/>
          <w:numId w:val="9"/>
        </w:numPr>
      </w:pPr>
      <w:r>
        <w:t xml:space="preserve">Rural Communities (including Seniors) hearing about the impact on local hospitals is important. </w:t>
      </w:r>
    </w:p>
    <w:p w14:paraId="47B1504A" w14:textId="7B7199BC" w:rsidR="00D738F4" w:rsidRDefault="00CC2D02" w:rsidP="007E0FA8">
      <w:pPr>
        <w:pStyle w:val="ListParagraph"/>
        <w:numPr>
          <w:ilvl w:val="0"/>
          <w:numId w:val="9"/>
        </w:numPr>
      </w:pPr>
      <w:r>
        <w:t xml:space="preserve">Census </w:t>
      </w:r>
      <w:r w:rsidR="006F5A90">
        <w:t xml:space="preserve">has </w:t>
      </w:r>
      <w:r>
        <w:t xml:space="preserve">only 10 questions </w:t>
      </w:r>
    </w:p>
    <w:p w14:paraId="445DCDD2" w14:textId="0F605C05" w:rsidR="00CC2D02" w:rsidRPr="00A648EE" w:rsidRDefault="00CC2D02" w:rsidP="00CC2D02">
      <w:pPr>
        <w:pStyle w:val="ListParagraph"/>
        <w:numPr>
          <w:ilvl w:val="0"/>
          <w:numId w:val="9"/>
        </w:numPr>
      </w:pPr>
      <w:r>
        <w:t xml:space="preserve">Help overcome the fear factor; need to reiterate confidentiality of the Census. </w:t>
      </w:r>
    </w:p>
    <w:p w14:paraId="519CE561" w14:textId="6E3519F2" w:rsidR="00CC2D02" w:rsidRDefault="00CC2D02" w:rsidP="007E0FA8">
      <w:pPr>
        <w:pStyle w:val="ListParagraph"/>
        <w:numPr>
          <w:ilvl w:val="0"/>
          <w:numId w:val="9"/>
        </w:numPr>
      </w:pPr>
      <w:r>
        <w:t xml:space="preserve">Engage shelters, libraries, food pantries, county auditors, employers and the Chamber. </w:t>
      </w:r>
    </w:p>
    <w:p w14:paraId="063145F0" w14:textId="4CD9EFD4" w:rsidR="006F5A90" w:rsidRPr="00A648EE" w:rsidRDefault="006F5A90" w:rsidP="007E0FA8">
      <w:pPr>
        <w:pStyle w:val="ListParagraph"/>
        <w:numPr>
          <w:ilvl w:val="0"/>
          <w:numId w:val="9"/>
        </w:numPr>
      </w:pPr>
      <w:r>
        <w:t>Stress the message of “what is in it for me” or “how will completion of the Census benefit me” when encouraging populations to complete the Census.</w:t>
      </w:r>
    </w:p>
    <w:p w14:paraId="7B916A27" w14:textId="679A4977" w:rsidR="00A648EE" w:rsidRDefault="007E0FA8" w:rsidP="00A71242">
      <w:r>
        <w:t>Action Items:</w:t>
      </w:r>
    </w:p>
    <w:p w14:paraId="25013D4A" w14:textId="66B851F3" w:rsidR="007E0FA8" w:rsidRDefault="007E0FA8" w:rsidP="007E0FA8">
      <w:pPr>
        <w:pStyle w:val="ListParagraph"/>
        <w:numPr>
          <w:ilvl w:val="0"/>
          <w:numId w:val="10"/>
        </w:numPr>
      </w:pPr>
      <w:r>
        <w:t>Develop a script for agencies to use</w:t>
      </w:r>
      <w:r w:rsidR="00CC2D02">
        <w:t xml:space="preserve"> to explain the Census</w:t>
      </w:r>
      <w:r>
        <w:t>.  Thomas?</w:t>
      </w:r>
    </w:p>
    <w:p w14:paraId="77D2F91D" w14:textId="7AC8B13D" w:rsidR="007E0FA8" w:rsidRDefault="007E0FA8" w:rsidP="007E0FA8">
      <w:pPr>
        <w:pStyle w:val="ListParagraph"/>
        <w:numPr>
          <w:ilvl w:val="0"/>
          <w:numId w:val="10"/>
        </w:numPr>
      </w:pPr>
      <w:r>
        <w:t xml:space="preserve">Identify the key partners in rural areas that need to be engaged. Dana. </w:t>
      </w:r>
    </w:p>
    <w:p w14:paraId="0044769D" w14:textId="24113408" w:rsidR="007E0FA8" w:rsidRDefault="007E0FA8" w:rsidP="007E0FA8">
      <w:pPr>
        <w:pStyle w:val="ListParagraph"/>
        <w:numPr>
          <w:ilvl w:val="0"/>
          <w:numId w:val="10"/>
        </w:numPr>
      </w:pPr>
      <w:r>
        <w:t xml:space="preserve">Develop a toolkit for agencies to use. Andrea and Louise. </w:t>
      </w:r>
    </w:p>
    <w:p w14:paraId="36D4812D" w14:textId="3292166E" w:rsidR="00BF0899" w:rsidRPr="00CC2D02" w:rsidRDefault="00CC2D02" w:rsidP="00CC2D02">
      <w:pPr>
        <w:spacing w:after="0" w:line="240" w:lineRule="auto"/>
      </w:pPr>
      <w:r w:rsidRPr="00CC2D02">
        <w:rPr>
          <w:b/>
          <w:bCs/>
        </w:rPr>
        <w:t xml:space="preserve">Next Meeting: </w:t>
      </w:r>
      <w:r>
        <w:t xml:space="preserve">Friday, December 5 at 9:00 am CT. </w:t>
      </w:r>
    </w:p>
    <w:p w14:paraId="339FC402" w14:textId="77777777" w:rsidR="00A71242" w:rsidRDefault="00A71242" w:rsidP="00685D13"/>
    <w:sectPr w:rsidR="00A71242" w:rsidSect="00D73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6FA0"/>
    <w:multiLevelType w:val="hybridMultilevel"/>
    <w:tmpl w:val="A27E5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301B9"/>
    <w:multiLevelType w:val="hybridMultilevel"/>
    <w:tmpl w:val="3C38C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F8D"/>
    <w:multiLevelType w:val="hybridMultilevel"/>
    <w:tmpl w:val="1266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87679"/>
    <w:multiLevelType w:val="hybridMultilevel"/>
    <w:tmpl w:val="B0C2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55F56"/>
    <w:multiLevelType w:val="hybridMultilevel"/>
    <w:tmpl w:val="8BBE9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BE0DEE"/>
    <w:multiLevelType w:val="hybridMultilevel"/>
    <w:tmpl w:val="2068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F1280"/>
    <w:multiLevelType w:val="hybridMultilevel"/>
    <w:tmpl w:val="D4B8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F16F1"/>
    <w:multiLevelType w:val="hybridMultilevel"/>
    <w:tmpl w:val="8CF660D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36AD8"/>
    <w:rsid w:val="00146612"/>
    <w:rsid w:val="00207CCA"/>
    <w:rsid w:val="002457AD"/>
    <w:rsid w:val="004271AF"/>
    <w:rsid w:val="0045544B"/>
    <w:rsid w:val="00685D13"/>
    <w:rsid w:val="006F5A90"/>
    <w:rsid w:val="007E0FA8"/>
    <w:rsid w:val="00A46881"/>
    <w:rsid w:val="00A648EE"/>
    <w:rsid w:val="00A71242"/>
    <w:rsid w:val="00A9050A"/>
    <w:rsid w:val="00A90B91"/>
    <w:rsid w:val="00BF0899"/>
    <w:rsid w:val="00BF357B"/>
    <w:rsid w:val="00CC2D02"/>
    <w:rsid w:val="00D738F4"/>
    <w:rsid w:val="00E10877"/>
    <w:rsid w:val="00F504B5"/>
    <w:rsid w:val="00F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D109"/>
  <w15:chartTrackingRefBased/>
  <w15:docId w15:val="{D06DFF85-504B-4823-AC4E-D0903126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Olson</dc:creator>
  <cp:keywords/>
  <dc:description/>
  <cp:lastModifiedBy>Andrea Olson</cp:lastModifiedBy>
  <cp:revision>2</cp:revision>
  <dcterms:created xsi:type="dcterms:W3CDTF">2019-11-26T18:24:00Z</dcterms:created>
  <dcterms:modified xsi:type="dcterms:W3CDTF">2019-11-26T18:24:00Z</dcterms:modified>
</cp:coreProperties>
</file>