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C2008"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5E42B0B" wp14:editId="5D54219B">
            <wp:simplePos x="0" y="0"/>
            <wp:positionH relativeFrom="column">
              <wp:posOffset>114300</wp:posOffset>
            </wp:positionH>
            <wp:positionV relativeFrom="paragraph">
              <wp:posOffset>-396240</wp:posOffset>
            </wp:positionV>
            <wp:extent cx="1135380" cy="9423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380" cy="94234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3C2008" w:rsidP="003C2008">
      <w:pPr>
        <w:tabs>
          <w:tab w:val="left" w:pos="468"/>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5C2CEE">
        <w:rPr>
          <w:rFonts w:ascii="Calibri" w:hAnsi="Calibri"/>
          <w:b/>
          <w:sz w:val="28"/>
          <w:szCs w:val="28"/>
        </w:rPr>
        <w:t>Health</w:t>
      </w:r>
      <w:r w:rsidR="00295B27">
        <w:rPr>
          <w:rFonts w:ascii="Calibri" w:hAnsi="Calibri"/>
          <w:b/>
          <w:sz w:val="28"/>
          <w:szCs w:val="28"/>
        </w:rPr>
        <w:t xml:space="preserve"> Education</w:t>
      </w:r>
    </w:p>
    <w:p w:rsidR="003C2008" w:rsidRPr="00BA3FDA" w:rsidRDefault="003C2008" w:rsidP="00295B27">
      <w:pPr>
        <w:jc w:val="center"/>
        <w:rPr>
          <w:rFonts w:ascii="Calibri" w:hAnsi="Calibri"/>
          <w:b/>
          <w:sz w:val="28"/>
          <w:szCs w:val="28"/>
        </w:rPr>
      </w:pPr>
      <w:r>
        <w:rPr>
          <w:rFonts w:ascii="Calibri" w:hAnsi="Calibri"/>
          <w:b/>
          <w:sz w:val="28"/>
          <w:szCs w:val="28"/>
        </w:rPr>
        <w:t>(05-17)</w:t>
      </w:r>
    </w:p>
    <w:p w:rsidR="00295B27" w:rsidRPr="002529B0" w:rsidRDefault="00295B27" w:rsidP="003C2008">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442CF8">
        <w:rPr>
          <w:rFonts w:ascii="Calibri" w:hAnsi="Calibri"/>
          <w:b/>
        </w:rPr>
      </w:r>
      <w:r w:rsidR="00442CF8">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442CF8">
        <w:rPr>
          <w:rFonts w:ascii="Calibri" w:hAnsi="Calibri"/>
          <w:b/>
        </w:rPr>
      </w:r>
      <w:r w:rsidR="00442CF8">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442CF8">
        <w:rPr>
          <w:rFonts w:ascii="Calibri" w:hAnsi="Calibri"/>
          <w:b/>
        </w:rPr>
      </w:r>
      <w:r w:rsidR="00442CF8">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1A18C9">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1A18C9">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442CF8">
        <w:rPr>
          <w:rFonts w:ascii="Calibri" w:hAnsi="Calibri"/>
          <w:b/>
        </w:rPr>
      </w:r>
      <w:r w:rsidR="00442CF8">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442CF8">
        <w:rPr>
          <w:rFonts w:ascii="Calibri" w:hAnsi="Calibri"/>
          <w:b/>
        </w:rPr>
      </w:r>
      <w:r w:rsidR="00442CF8">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A18C9">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E86466" w:rsidTr="00C42F37">
        <w:tc>
          <w:tcPr>
            <w:tcW w:w="2394" w:type="dxa"/>
          </w:tcPr>
          <w:p w:rsidR="00E86466"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18015.11</w:t>
            </w:r>
          </w:p>
        </w:tc>
        <w:tc>
          <w:tcPr>
            <w:tcW w:w="2394" w:type="dxa"/>
          </w:tcPr>
          <w:p w:rsidR="00E86466" w:rsidRDefault="00E86466" w:rsidP="00C42F37">
            <w:pPr>
              <w:widowControl w:val="0"/>
              <w:tabs>
                <w:tab w:val="left" w:pos="1440"/>
              </w:tabs>
              <w:autoSpaceDE w:val="0"/>
              <w:autoSpaceDN w:val="0"/>
              <w:adjustRightInd w:val="0"/>
              <w:jc w:val="center"/>
              <w:rPr>
                <w:rFonts w:ascii="Calibri" w:hAnsi="Calibri"/>
              </w:rPr>
            </w:pPr>
          </w:p>
        </w:tc>
        <w:tc>
          <w:tcPr>
            <w:tcW w:w="2394" w:type="dxa"/>
          </w:tcPr>
          <w:p w:rsidR="00E86466" w:rsidRDefault="00E86466" w:rsidP="00C42F37">
            <w:pPr>
              <w:widowControl w:val="0"/>
              <w:tabs>
                <w:tab w:val="left" w:pos="1440"/>
              </w:tabs>
              <w:autoSpaceDE w:val="0"/>
              <w:autoSpaceDN w:val="0"/>
              <w:adjustRightInd w:val="0"/>
              <w:jc w:val="center"/>
              <w:rPr>
                <w:rFonts w:ascii="Calibri" w:hAnsi="Calibri"/>
              </w:rPr>
            </w:pPr>
          </w:p>
        </w:tc>
        <w:tc>
          <w:tcPr>
            <w:tcW w:w="2394" w:type="dxa"/>
          </w:tcPr>
          <w:p w:rsidR="00E86466" w:rsidRDefault="00E86466"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E86466"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Health</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C427D" w:rsidRPr="002C427D" w:rsidRDefault="002C427D" w:rsidP="002C427D">
      <w:pPr>
        <w:numPr>
          <w:ilvl w:val="0"/>
          <w:numId w:val="44"/>
        </w:numPr>
        <w:spacing w:line="240" w:lineRule="atLeast"/>
        <w:jc w:val="both"/>
        <w:rPr>
          <w:rFonts w:ascii="Calibri" w:hAnsi="Calibri"/>
        </w:rPr>
      </w:pPr>
      <w:r w:rsidRPr="002C427D">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2C427D" w:rsidRPr="002C427D" w:rsidRDefault="002C427D" w:rsidP="002C427D">
      <w:pPr>
        <w:numPr>
          <w:ilvl w:val="0"/>
          <w:numId w:val="44"/>
        </w:numPr>
        <w:spacing w:line="240" w:lineRule="atLeast"/>
        <w:jc w:val="both"/>
        <w:rPr>
          <w:rFonts w:ascii="Calibri" w:hAnsi="Calibri"/>
        </w:rPr>
      </w:pPr>
      <w:r w:rsidRPr="002C427D">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2C427D">
        <w:rPr>
          <w:rFonts w:ascii="Calibri" w:hAnsi="Calibri"/>
        </w:rPr>
        <w:t>weakness(</w:t>
      </w:r>
      <w:proofErr w:type="spellStart"/>
      <w:proofErr w:type="gramEnd"/>
      <w:r w:rsidRPr="002C427D">
        <w:rPr>
          <w:rFonts w:ascii="Calibri" w:hAnsi="Calibri"/>
        </w:rPr>
        <w:t>es</w:t>
      </w:r>
      <w:proofErr w:type="spellEnd"/>
      <w:r w:rsidRPr="002C427D">
        <w:rPr>
          <w:rFonts w:ascii="Calibri" w:hAnsi="Calibri"/>
        </w:rPr>
        <w:t>) and provide a rationale.</w:t>
      </w:r>
    </w:p>
    <w:p w:rsidR="002C427D" w:rsidRPr="002C427D" w:rsidRDefault="002C427D" w:rsidP="002C427D">
      <w:pPr>
        <w:spacing w:line="240" w:lineRule="atLeast"/>
        <w:ind w:left="720"/>
        <w:jc w:val="both"/>
        <w:rPr>
          <w:rFonts w:ascii="Calibri" w:hAnsi="Calibri"/>
        </w:rPr>
      </w:pPr>
    </w:p>
    <w:p w:rsidR="002C427D" w:rsidRPr="002C427D" w:rsidRDefault="002C427D" w:rsidP="002C427D">
      <w:pPr>
        <w:spacing w:line="240" w:lineRule="atLeast"/>
        <w:jc w:val="both"/>
        <w:rPr>
          <w:rFonts w:asciiTheme="minorHAnsi" w:hAnsiTheme="minorHAnsi"/>
          <w:u w:val="single"/>
        </w:rPr>
      </w:pPr>
      <w:r w:rsidRPr="002C427D">
        <w:rPr>
          <w:rFonts w:asciiTheme="minorHAnsi" w:hAnsiTheme="minorHAnsi"/>
          <w:b/>
          <w:u w:val="single"/>
        </w:rPr>
        <w:t>Part I: Areas of Weakness from Prior Review ***</w:t>
      </w:r>
    </w:p>
    <w:p w:rsidR="002C427D" w:rsidRPr="002C427D" w:rsidRDefault="002C427D" w:rsidP="002C427D">
      <w:pPr>
        <w:autoSpaceDE w:val="0"/>
        <w:autoSpaceDN w:val="0"/>
        <w:adjustRightInd w:val="0"/>
        <w:ind w:firstLine="720"/>
        <w:rPr>
          <w:rFonts w:ascii="Calibri-Bold" w:hAnsi="Calibri-Bold" w:cs="Calibri-Bold"/>
          <w:b/>
          <w:bCs/>
          <w:u w:val="single"/>
        </w:rPr>
      </w:pPr>
    </w:p>
    <w:p w:rsidR="002C427D" w:rsidRPr="002C427D" w:rsidRDefault="002C427D" w:rsidP="002C427D">
      <w:pPr>
        <w:autoSpaceDE w:val="0"/>
        <w:autoSpaceDN w:val="0"/>
        <w:adjustRightInd w:val="0"/>
        <w:rPr>
          <w:rFonts w:ascii="Calibri" w:hAnsi="Calibri" w:cs="Calibri"/>
          <w:i/>
        </w:rPr>
      </w:pPr>
      <w:r w:rsidRPr="002C427D">
        <w:rPr>
          <w:rFonts w:ascii="Calibri-Bold" w:hAnsi="Calibri-Bold" w:cs="Calibri-Bold"/>
          <w:b/>
          <w:bCs/>
        </w:rPr>
        <w:t xml:space="preserve">XXXXX.X </w:t>
      </w:r>
      <w:r w:rsidRPr="002C427D">
        <w:rPr>
          <w:rFonts w:ascii="Calibri" w:hAnsi="Calibri" w:cs="Calibri"/>
          <w:i/>
        </w:rPr>
        <w:t>Write the standard and the original weakness here.</w:t>
      </w:r>
    </w:p>
    <w:p w:rsidR="002C427D" w:rsidRPr="002C427D" w:rsidRDefault="002C427D" w:rsidP="002C427D">
      <w:pPr>
        <w:autoSpaceDE w:val="0"/>
        <w:autoSpaceDN w:val="0"/>
        <w:adjustRightInd w:val="0"/>
        <w:ind w:left="720"/>
        <w:contextualSpacing/>
        <w:rPr>
          <w:rFonts w:ascii="Calibri" w:hAnsi="Calibri" w:cs="Calibri"/>
        </w:rPr>
      </w:pPr>
    </w:p>
    <w:p w:rsidR="002C427D" w:rsidRPr="002C427D" w:rsidRDefault="002C427D" w:rsidP="002C427D">
      <w:pPr>
        <w:suppressAutoHyphens/>
        <w:ind w:left="720" w:hanging="360"/>
        <w:jc w:val="both"/>
        <w:rPr>
          <w:rFonts w:ascii="Calibri" w:hAnsi="Calibri"/>
        </w:rPr>
      </w:pPr>
      <w:r w:rsidRPr="002C427D">
        <w:rPr>
          <w:rFonts w:ascii="Calibri" w:hAnsi="Calibri"/>
          <w:szCs w:val="20"/>
        </w:rPr>
        <w:t>A.</w:t>
      </w:r>
      <w:r w:rsidRPr="002C427D">
        <w:rPr>
          <w:rFonts w:ascii="Calibri" w:hAnsi="Calibri"/>
          <w:szCs w:val="20"/>
        </w:rPr>
        <w:tab/>
      </w:r>
      <w:r w:rsidRPr="002C427D">
        <w:rPr>
          <w:rFonts w:ascii="Calibri" w:hAnsi="Calibri"/>
          <w:b/>
          <w:szCs w:val="20"/>
        </w:rPr>
        <w:t>Content Expert Decision</w:t>
      </w:r>
      <w:r w:rsidRPr="002C427D">
        <w:rPr>
          <w:rFonts w:ascii="Calibri" w:hAnsi="Calibri"/>
          <w:szCs w:val="20"/>
        </w:rPr>
        <w:t xml:space="preserve">:  </w:t>
      </w:r>
      <w:r w:rsidRPr="002C427D">
        <w:rPr>
          <w:rFonts w:ascii="Calibri" w:hAnsi="Calibri"/>
        </w:rPr>
        <w:t>Should the weakness be removed, retained, or restated and retained</w:t>
      </w:r>
      <w:r w:rsidR="001A18C9">
        <w:rPr>
          <w:rFonts w:ascii="Calibri" w:hAnsi="Calibri"/>
        </w:rPr>
        <w:t xml:space="preserve">? </w:t>
      </w:r>
      <w:r w:rsidRPr="002C427D">
        <w:rPr>
          <w:rFonts w:ascii="Calibri" w:hAnsi="Calibri"/>
        </w:rPr>
        <w:t xml:space="preserve"> </w:t>
      </w:r>
      <w:r w:rsidR="001A18C9">
        <w:rPr>
          <w:rFonts w:ascii="Calibri" w:hAnsi="Calibri"/>
        </w:rPr>
        <w:t>Check one only.</w:t>
      </w:r>
    </w:p>
    <w:p w:rsidR="002C427D" w:rsidRPr="002C427D" w:rsidRDefault="002C427D" w:rsidP="002C427D">
      <w:pPr>
        <w:ind w:left="720" w:hanging="360"/>
        <w:jc w:val="both"/>
        <w:rPr>
          <w:rFonts w:ascii="Calibri" w:hAnsi="Calibri"/>
          <w:sz w:val="16"/>
        </w:rPr>
      </w:pPr>
    </w:p>
    <w:p w:rsidR="002C427D" w:rsidRPr="002C427D" w:rsidRDefault="002C427D" w:rsidP="002C427D">
      <w:pPr>
        <w:ind w:left="720" w:hanging="360"/>
        <w:jc w:val="both"/>
        <w:rPr>
          <w:rFonts w:ascii="Calibri" w:hAnsi="Calibri"/>
        </w:rPr>
      </w:pPr>
      <w:r w:rsidRPr="002C427D">
        <w:rPr>
          <w:rFonts w:ascii="Calibri" w:hAnsi="Calibri"/>
        </w:rPr>
        <w:tab/>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Weakness Should Be Removed</w:t>
      </w:r>
      <w:r w:rsidRPr="002C427D">
        <w:rPr>
          <w:rFonts w:ascii="Calibri" w:hAnsi="Calibri"/>
        </w:rPr>
        <w:tab/>
        <w:t xml:space="preserve">  </w:t>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Weakness Should Be Retained</w:t>
      </w:r>
    </w:p>
    <w:p w:rsidR="002C427D" w:rsidRPr="002C427D" w:rsidRDefault="002C427D" w:rsidP="002C427D">
      <w:pPr>
        <w:ind w:left="720" w:hanging="360"/>
        <w:jc w:val="both"/>
        <w:rPr>
          <w:rFonts w:ascii="Calibri" w:hAnsi="Calibri"/>
        </w:rPr>
      </w:pPr>
    </w:p>
    <w:p w:rsidR="002C427D" w:rsidRPr="002C427D" w:rsidRDefault="002C427D" w:rsidP="002C427D">
      <w:pPr>
        <w:ind w:left="720" w:hanging="360"/>
        <w:jc w:val="both"/>
        <w:rPr>
          <w:rFonts w:ascii="Calibri" w:hAnsi="Calibri"/>
        </w:rPr>
      </w:pPr>
      <w:r w:rsidRPr="002C427D">
        <w:rPr>
          <w:rFonts w:ascii="Calibri" w:hAnsi="Calibri"/>
        </w:rPr>
        <w:tab/>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Restated Weakness</w:t>
      </w:r>
    </w:p>
    <w:p w:rsidR="002C427D" w:rsidRPr="002C427D" w:rsidRDefault="002C427D" w:rsidP="002C427D">
      <w:pPr>
        <w:ind w:firstLine="720"/>
        <w:jc w:val="both"/>
        <w:rPr>
          <w:rFonts w:ascii="Calibri" w:hAnsi="Calibri"/>
        </w:rPr>
      </w:pPr>
    </w:p>
    <w:p w:rsidR="002C427D" w:rsidRPr="002C427D" w:rsidRDefault="002C427D" w:rsidP="002C427D">
      <w:pPr>
        <w:ind w:left="720"/>
        <w:jc w:val="both"/>
        <w:rPr>
          <w:rFonts w:ascii="Calibri" w:hAnsi="Calibri"/>
        </w:rPr>
      </w:pPr>
    </w:p>
    <w:p w:rsidR="002C427D" w:rsidRPr="002C427D" w:rsidRDefault="002C427D" w:rsidP="002C427D">
      <w:pPr>
        <w:spacing w:after="120"/>
        <w:ind w:left="720" w:hanging="360"/>
        <w:jc w:val="both"/>
        <w:rPr>
          <w:rFonts w:ascii="Calibri" w:hAnsi="Calibri"/>
        </w:rPr>
      </w:pPr>
      <w:r w:rsidRPr="002C427D">
        <w:rPr>
          <w:rFonts w:ascii="Calibri" w:hAnsi="Calibri"/>
        </w:rPr>
        <w:t>B.</w:t>
      </w:r>
      <w:r w:rsidRPr="002C427D">
        <w:rPr>
          <w:rFonts w:ascii="Calibri" w:hAnsi="Calibri"/>
        </w:rPr>
        <w:tab/>
      </w:r>
      <w:r w:rsidRPr="002C427D">
        <w:rPr>
          <w:rFonts w:ascii="Calibri" w:hAnsi="Calibri"/>
          <w:b/>
        </w:rPr>
        <w:t>For Decisions of “Weakness Should Be Retained”:</w:t>
      </w:r>
      <w:r w:rsidRPr="002C427D">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2C427D" w:rsidRPr="002C427D" w:rsidRDefault="002C427D" w:rsidP="002C427D">
      <w:pPr>
        <w:jc w:val="both"/>
        <w:rPr>
          <w:rFonts w:ascii="Calibri" w:hAnsi="Calibri"/>
        </w:rPr>
      </w:pPr>
    </w:p>
    <w:p w:rsidR="002C427D" w:rsidRPr="002C427D" w:rsidRDefault="002C427D" w:rsidP="002C427D">
      <w:pPr>
        <w:ind w:left="720"/>
        <w:jc w:val="both"/>
        <w:rPr>
          <w:rFonts w:ascii="Calibri" w:hAnsi="Calibri"/>
          <w:b/>
        </w:rPr>
      </w:pPr>
      <w:proofErr w:type="spellStart"/>
      <w:r w:rsidRPr="002C427D">
        <w:rPr>
          <w:rFonts w:ascii="Calibri" w:hAnsi="Calibri"/>
        </w:rPr>
        <w:t>i</w:t>
      </w:r>
      <w:proofErr w:type="spellEnd"/>
      <w:r w:rsidRPr="002C427D">
        <w:rPr>
          <w:rFonts w:ascii="Calibri" w:hAnsi="Calibri"/>
        </w:rPr>
        <w:t xml:space="preserve">.   </w:t>
      </w:r>
      <w:r w:rsidRPr="002C427D">
        <w:rPr>
          <w:rFonts w:ascii="Calibri" w:hAnsi="Calibri"/>
          <w:b/>
        </w:rPr>
        <w:t>Rationale:</w:t>
      </w:r>
    </w:p>
    <w:p w:rsidR="002C427D" w:rsidRPr="002C427D" w:rsidRDefault="002C427D" w:rsidP="002C427D">
      <w:pPr>
        <w:ind w:left="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rsidR="002C427D" w:rsidRPr="002C427D" w:rsidRDefault="002C427D" w:rsidP="002C427D">
      <w:pPr>
        <w:rPr>
          <w:rFonts w:asciiTheme="minorHAnsi" w:eastAsiaTheme="minorHAnsi" w:hAnsiTheme="minorHAnsi" w:cstheme="minorBidi"/>
          <w:sz w:val="22"/>
          <w:szCs w:val="22"/>
        </w:rPr>
      </w:pPr>
    </w:p>
    <w:p w:rsidR="002C427D" w:rsidRPr="002C427D" w:rsidRDefault="002C427D" w:rsidP="002C427D">
      <w:pPr>
        <w:spacing w:after="120"/>
        <w:ind w:left="720" w:hanging="360"/>
        <w:jc w:val="both"/>
        <w:rPr>
          <w:rFonts w:ascii="Calibri" w:hAnsi="Calibri"/>
        </w:rPr>
      </w:pPr>
      <w:r w:rsidRPr="002C427D">
        <w:rPr>
          <w:rFonts w:ascii="Calibri" w:hAnsi="Calibri"/>
        </w:rPr>
        <w:t>C.</w:t>
      </w:r>
      <w:r w:rsidRPr="002C427D">
        <w:rPr>
          <w:rFonts w:ascii="Calibri" w:hAnsi="Calibri"/>
        </w:rPr>
        <w:tab/>
      </w:r>
      <w:r w:rsidRPr="002C427D">
        <w:rPr>
          <w:rFonts w:ascii="Calibri" w:hAnsi="Calibri"/>
          <w:b/>
        </w:rPr>
        <w:t>For Decisions of “Restated Weakness”:</w:t>
      </w:r>
      <w:r w:rsidRPr="002C427D">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2C427D" w:rsidRPr="002C427D" w:rsidRDefault="002C427D" w:rsidP="002C427D">
      <w:pPr>
        <w:jc w:val="both"/>
        <w:rPr>
          <w:rFonts w:ascii="Calibri" w:hAnsi="Calibri"/>
        </w:rPr>
      </w:pPr>
    </w:p>
    <w:p w:rsidR="002C427D" w:rsidRPr="002C427D" w:rsidRDefault="002C427D" w:rsidP="002C427D">
      <w:pPr>
        <w:numPr>
          <w:ilvl w:val="0"/>
          <w:numId w:val="47"/>
        </w:numPr>
        <w:ind w:left="1080" w:hanging="360"/>
        <w:contextualSpacing/>
        <w:jc w:val="both"/>
        <w:rPr>
          <w:rFonts w:ascii="Calibri" w:hAnsi="Calibri"/>
        </w:rPr>
      </w:pPr>
      <w:r w:rsidRPr="002C427D">
        <w:rPr>
          <w:rFonts w:ascii="Calibri" w:hAnsi="Calibri"/>
          <w:b/>
        </w:rPr>
        <w:t>Restated Weakness:</w:t>
      </w:r>
    </w:p>
    <w:p w:rsidR="002C427D" w:rsidRPr="002C427D" w:rsidRDefault="002C427D" w:rsidP="002C427D">
      <w:pPr>
        <w:ind w:left="1440" w:hanging="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rsidR="002C427D" w:rsidRPr="002C427D" w:rsidRDefault="002C427D" w:rsidP="002C427D">
      <w:pPr>
        <w:ind w:left="1080"/>
        <w:contextualSpacing/>
        <w:jc w:val="both"/>
        <w:rPr>
          <w:rFonts w:ascii="Calibri" w:hAnsi="Calibri"/>
        </w:rPr>
      </w:pPr>
    </w:p>
    <w:p w:rsidR="002C427D" w:rsidRPr="002C427D" w:rsidRDefault="002C427D" w:rsidP="002C427D">
      <w:pPr>
        <w:ind w:left="720"/>
        <w:jc w:val="both"/>
        <w:rPr>
          <w:rFonts w:ascii="Calibri" w:hAnsi="Calibri"/>
        </w:rPr>
      </w:pPr>
    </w:p>
    <w:p w:rsidR="002C427D" w:rsidRPr="002C427D" w:rsidRDefault="002C427D" w:rsidP="002C427D">
      <w:pPr>
        <w:ind w:left="720"/>
        <w:jc w:val="both"/>
        <w:rPr>
          <w:rFonts w:ascii="Calibri" w:hAnsi="Calibri"/>
          <w:b/>
        </w:rPr>
      </w:pPr>
      <w:r w:rsidRPr="002C427D">
        <w:rPr>
          <w:rFonts w:ascii="Calibri" w:hAnsi="Calibri"/>
        </w:rPr>
        <w:t xml:space="preserve">ii.   </w:t>
      </w:r>
      <w:r w:rsidRPr="002C427D">
        <w:rPr>
          <w:rFonts w:ascii="Calibri" w:hAnsi="Calibri"/>
          <w:b/>
        </w:rPr>
        <w:t>Rationale:</w:t>
      </w:r>
    </w:p>
    <w:p w:rsidR="002C427D" w:rsidRPr="002C427D" w:rsidRDefault="002C427D" w:rsidP="002C427D">
      <w:pPr>
        <w:ind w:left="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rsidR="002C427D" w:rsidRPr="002C427D" w:rsidRDefault="002C427D" w:rsidP="002C427D">
      <w:pPr>
        <w:ind w:left="720"/>
        <w:jc w:val="both"/>
        <w:rPr>
          <w:rFonts w:ascii="Calibri" w:hAnsi="Calibri"/>
          <w:b/>
          <w:i/>
          <w:u w:val="single"/>
        </w:rPr>
      </w:pPr>
      <w:r w:rsidRPr="002C427D">
        <w:rPr>
          <w:rFonts w:ascii="Calibri" w:hAnsi="Calibri"/>
          <w:b/>
          <w:i/>
          <w:u w:val="single"/>
        </w:rPr>
        <w:lastRenderedPageBreak/>
        <w:t>***Note: This template can be copied and pasted into the document multiple times when more than one area of weakness was cited in a prior review.</w:t>
      </w:r>
    </w:p>
    <w:p w:rsidR="002C427D" w:rsidRPr="002C427D" w:rsidRDefault="002C427D" w:rsidP="002C427D">
      <w:pPr>
        <w:widowControl w:val="0"/>
        <w:tabs>
          <w:tab w:val="left" w:pos="1440"/>
        </w:tabs>
        <w:autoSpaceDE w:val="0"/>
        <w:autoSpaceDN w:val="0"/>
        <w:adjustRightInd w:val="0"/>
        <w:jc w:val="both"/>
        <w:rPr>
          <w:rFonts w:ascii="Calibri" w:hAnsi="Calibri"/>
          <w:b/>
          <w:bCs/>
          <w:i/>
          <w:u w:val="single"/>
        </w:rPr>
      </w:pPr>
    </w:p>
    <w:p w:rsidR="002C427D" w:rsidRPr="002C427D" w:rsidRDefault="002C427D" w:rsidP="002C427D">
      <w:pPr>
        <w:widowControl w:val="0"/>
        <w:tabs>
          <w:tab w:val="left" w:pos="1440"/>
        </w:tabs>
        <w:autoSpaceDE w:val="0"/>
        <w:autoSpaceDN w:val="0"/>
        <w:adjustRightInd w:val="0"/>
        <w:jc w:val="both"/>
        <w:rPr>
          <w:rFonts w:ascii="Calibri" w:hAnsi="Calibri"/>
          <w:b/>
          <w:bCs/>
          <w:u w:val="single"/>
        </w:rPr>
      </w:pPr>
      <w:r w:rsidRPr="002C427D">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295B27" w:rsidRPr="00E86466" w:rsidRDefault="00E86466" w:rsidP="00E86466">
      <w:pPr>
        <w:autoSpaceDE w:val="0"/>
        <w:autoSpaceDN w:val="0"/>
        <w:adjustRightInd w:val="0"/>
        <w:rPr>
          <w:rFonts w:ascii="Calibri" w:eastAsiaTheme="minorHAnsi" w:hAnsi="Calibri" w:cs="Calibri"/>
        </w:rPr>
      </w:pPr>
      <w:r w:rsidRPr="00E86466">
        <w:rPr>
          <w:rFonts w:asciiTheme="minorHAnsi" w:eastAsiaTheme="minorHAnsi" w:hAnsiTheme="minorHAnsi" w:cs="Calibri-Bold"/>
          <w:b/>
          <w:bCs/>
        </w:rPr>
        <w:t>18015.1</w:t>
      </w:r>
      <w:r w:rsidRPr="00E86466">
        <w:rPr>
          <w:rFonts w:ascii="Calibri-Bold" w:eastAsiaTheme="minorHAnsi" w:hAnsi="Calibri-Bold" w:cs="Calibri-Bold"/>
          <w:b/>
          <w:bCs/>
        </w:rPr>
        <w:t xml:space="preserve"> </w:t>
      </w:r>
      <w:r w:rsidRPr="00E86466">
        <w:rPr>
          <w:rFonts w:ascii="Calibri" w:eastAsiaTheme="minorHAnsi" w:hAnsi="Calibri" w:cs="Calibri"/>
        </w:rPr>
        <w:t xml:space="preserve">The program requires study of personal health over the life span. The program includes the dimensions of health (social, physical, </w:t>
      </w:r>
      <w:proofErr w:type="gramStart"/>
      <w:r w:rsidRPr="00E86466">
        <w:rPr>
          <w:rFonts w:ascii="Calibri" w:eastAsiaTheme="minorHAnsi" w:hAnsi="Calibri" w:cs="Calibri"/>
        </w:rPr>
        <w:t>intellectual</w:t>
      </w:r>
      <w:proofErr w:type="gramEnd"/>
      <w:r w:rsidRPr="00E86466">
        <w:rPr>
          <w:rFonts w:ascii="Calibri" w:eastAsiaTheme="minorHAnsi" w:hAnsi="Calibri" w:cs="Calibri"/>
        </w:rPr>
        <w:t>, emotional, spiritual) including the changes that occur throughout life and how these changes differ among individuals. It includes (a) emotional and mental health; (b) physical fitness; (c) nutrition; and (d) the effects of substance abuse on emotional, physical, and social health.</w:t>
      </w:r>
    </w:p>
    <w:p w:rsidR="00034838" w:rsidRPr="00034838"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18015.2 </w:t>
      </w:r>
      <w:r w:rsidRPr="00E86466">
        <w:rPr>
          <w:rFonts w:asciiTheme="minorHAnsi" w:eastAsiaTheme="minorHAnsi" w:hAnsiTheme="minorHAnsi" w:cs="Calibri"/>
        </w:rPr>
        <w:t>The program requires study of health promotion and disease prevention including:</w:t>
      </w:r>
      <w:r>
        <w:rPr>
          <w:rFonts w:asciiTheme="minorHAnsi" w:eastAsiaTheme="minorHAnsi" w:hAnsiTheme="minorHAnsi" w:cs="Calibri"/>
        </w:rPr>
        <w:t xml:space="preserve"> </w:t>
      </w:r>
      <w:r w:rsidRPr="00E86466">
        <w:rPr>
          <w:rFonts w:asciiTheme="minorHAnsi" w:eastAsiaTheme="minorHAnsi" w:hAnsiTheme="minorHAnsi" w:cs="Calibri"/>
        </w:rPr>
        <w:t>communicable diseases (including HIV/AIDS, sexual</w:t>
      </w:r>
      <w:r w:rsidR="00D26BB9">
        <w:rPr>
          <w:rFonts w:asciiTheme="minorHAnsi" w:eastAsiaTheme="minorHAnsi" w:hAnsiTheme="minorHAnsi" w:cs="Calibri"/>
        </w:rPr>
        <w:t>ly transmitted infections (STIs</w:t>
      </w:r>
      <w:r w:rsidRPr="00E86466">
        <w:rPr>
          <w:rFonts w:asciiTheme="minorHAnsi" w:eastAsiaTheme="minorHAnsi" w:hAnsiTheme="minorHAnsi" w:cs="Calibri"/>
        </w:rPr>
        <w:t xml:space="preserve">) and </w:t>
      </w:r>
      <w:proofErr w:type="spellStart"/>
      <w:r w:rsidRPr="00E86466">
        <w:rPr>
          <w:rFonts w:asciiTheme="minorHAnsi" w:eastAsiaTheme="minorHAnsi" w:hAnsiTheme="minorHAnsi" w:cs="Calibri"/>
        </w:rPr>
        <w:t>noncommunicable</w:t>
      </w:r>
      <w:proofErr w:type="spellEnd"/>
      <w:r>
        <w:rPr>
          <w:rFonts w:asciiTheme="minorHAnsi" w:eastAsiaTheme="minorHAnsi" w:hAnsiTheme="minorHAnsi" w:cs="Calibri"/>
        </w:rPr>
        <w:t xml:space="preserve"> </w:t>
      </w:r>
      <w:r w:rsidRPr="00E86466">
        <w:rPr>
          <w:rFonts w:asciiTheme="minorHAnsi" w:eastAsiaTheme="minorHAnsi" w:hAnsiTheme="minorHAnsi" w:cs="Calibri"/>
        </w:rPr>
        <w:t>diseases (including chronic and degenerative).</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E86466" w:rsidRDefault="00E86466">
      <w:pPr>
        <w:spacing w:after="200" w:line="276" w:lineRule="auto"/>
        <w:rPr>
          <w:rFonts w:ascii="Calibri" w:hAnsi="Calibri"/>
        </w:rPr>
      </w:pPr>
      <w:r>
        <w:rPr>
          <w:rFonts w:ascii="Calibri" w:hAnsi="Calibri"/>
        </w:rPr>
        <w:br w:type="page"/>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E86466" w:rsidRDefault="00E86466" w:rsidP="00E86466">
      <w:pPr>
        <w:autoSpaceDE w:val="0"/>
        <w:autoSpaceDN w:val="0"/>
        <w:adjustRightInd w:val="0"/>
        <w:rPr>
          <w:rFonts w:asciiTheme="minorHAnsi" w:hAnsiTheme="minorHAnsi"/>
        </w:rPr>
      </w:pPr>
      <w:r w:rsidRPr="00E86466">
        <w:rPr>
          <w:rFonts w:asciiTheme="minorHAnsi" w:eastAsiaTheme="minorHAnsi" w:hAnsiTheme="minorHAnsi" w:cs="Calibri-Bold"/>
          <w:b/>
          <w:bCs/>
        </w:rPr>
        <w:t xml:space="preserve">18015.3 </w:t>
      </w:r>
      <w:r w:rsidRPr="00E86466">
        <w:rPr>
          <w:rFonts w:asciiTheme="minorHAnsi" w:eastAsiaTheme="minorHAnsi" w:hAnsiTheme="minorHAnsi" w:cs="Calibri"/>
        </w:rPr>
        <w:t>The program requires study of decision‐making skills related to the ability to access and</w:t>
      </w:r>
      <w:r>
        <w:rPr>
          <w:rFonts w:asciiTheme="minorHAnsi" w:eastAsiaTheme="minorHAnsi" w:hAnsiTheme="minorHAnsi" w:cs="Calibri"/>
        </w:rPr>
        <w:t xml:space="preserve"> </w:t>
      </w:r>
      <w:r w:rsidRPr="00E86466">
        <w:rPr>
          <w:rFonts w:asciiTheme="minorHAnsi" w:eastAsiaTheme="minorHAnsi" w:hAnsiTheme="minorHAnsi" w:cs="Calibri"/>
        </w:rPr>
        <w:t>evaluate health related information, including consumer selection of health products and</w:t>
      </w:r>
      <w:r>
        <w:rPr>
          <w:rFonts w:asciiTheme="minorHAnsi" w:eastAsiaTheme="minorHAnsi" w:hAnsiTheme="minorHAnsi" w:cs="Calibri"/>
        </w:rPr>
        <w:t xml:space="preserve"> </w:t>
      </w:r>
      <w:r w:rsidRPr="00E86466">
        <w:rPr>
          <w:rFonts w:asciiTheme="minorHAnsi" w:eastAsiaTheme="minorHAnsi" w:hAnsiTheme="minorHAnsi" w:cs="Calibri"/>
        </w:rPr>
        <w:t>professional services.</w:t>
      </w:r>
      <w:r w:rsidR="00295B27" w:rsidRPr="00E86466">
        <w:rPr>
          <w:rFonts w:asciiTheme="minorHAnsi" w:hAnsiTheme="minorHAns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18015.4 </w:t>
      </w:r>
      <w:r w:rsidRPr="00E86466">
        <w:rPr>
          <w:rFonts w:asciiTheme="minorHAnsi" w:eastAsiaTheme="minorHAnsi" w:hAnsiTheme="minorHAnsi" w:cs="Calibri"/>
        </w:rPr>
        <w:t>The program requires study of the physical, social and emotional aspects of human</w:t>
      </w:r>
      <w:r>
        <w:rPr>
          <w:rFonts w:asciiTheme="minorHAnsi" w:eastAsiaTheme="minorHAnsi" w:hAnsiTheme="minorHAnsi" w:cs="Calibri"/>
        </w:rPr>
        <w:t xml:space="preserve"> </w:t>
      </w:r>
      <w:r w:rsidRPr="00E86466">
        <w:rPr>
          <w:rFonts w:asciiTheme="minorHAnsi" w:eastAsiaTheme="minorHAnsi" w:hAnsiTheme="minorHAnsi" w:cs="Calibri"/>
        </w:rPr>
        <w:t>sexuality and parenting.</w:t>
      </w:r>
    </w:p>
    <w:p w:rsidR="007557C5" w:rsidRPr="00E86466" w:rsidRDefault="007557C5" w:rsidP="00030A06">
      <w:pPr>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18015.5 </w:t>
      </w:r>
      <w:r w:rsidRPr="00E86466">
        <w:rPr>
          <w:rFonts w:asciiTheme="minorHAnsi" w:eastAsiaTheme="minorHAnsi" w:hAnsiTheme="minorHAnsi" w:cs="Calibri"/>
        </w:rPr>
        <w:t>The program requires study of human growth and development, including: structure</w:t>
      </w:r>
      <w:r>
        <w:rPr>
          <w:rFonts w:asciiTheme="minorHAnsi" w:eastAsiaTheme="minorHAnsi" w:hAnsiTheme="minorHAnsi" w:cs="Calibri"/>
        </w:rPr>
        <w:t xml:space="preserve"> </w:t>
      </w:r>
      <w:r w:rsidRPr="00E86466">
        <w:rPr>
          <w:rFonts w:asciiTheme="minorHAnsi" w:eastAsiaTheme="minorHAnsi" w:hAnsiTheme="minorHAnsi" w:cs="Calibri"/>
        </w:rPr>
        <w:t>and function of the human body: the principles of human physiology and anatomy, body</w:t>
      </w:r>
      <w:r>
        <w:rPr>
          <w:rFonts w:asciiTheme="minorHAnsi" w:eastAsiaTheme="minorHAnsi" w:hAnsiTheme="minorHAnsi" w:cs="Calibri"/>
        </w:rPr>
        <w:t xml:space="preserve"> </w:t>
      </w:r>
      <w:r w:rsidRPr="00E86466">
        <w:rPr>
          <w:rFonts w:asciiTheme="minorHAnsi" w:eastAsiaTheme="minorHAnsi" w:hAnsiTheme="minorHAnsi" w:cs="Calibri"/>
        </w:rPr>
        <w:t>chemistry, and genetics.</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18015.6 </w:t>
      </w:r>
      <w:r w:rsidRPr="00E86466">
        <w:rPr>
          <w:rFonts w:asciiTheme="minorHAnsi" w:eastAsiaTheme="minorHAnsi" w:hAnsiTheme="minorHAnsi" w:cs="Calibri"/>
        </w:rPr>
        <w:t>The program requires study of safety issues, first aid/cardiopulmonary resuscitation</w:t>
      </w:r>
      <w:r>
        <w:rPr>
          <w:rFonts w:asciiTheme="minorHAnsi" w:eastAsiaTheme="minorHAnsi" w:hAnsiTheme="minorHAnsi" w:cs="Calibri"/>
        </w:rPr>
        <w:t xml:space="preserve"> </w:t>
      </w:r>
      <w:r w:rsidRPr="00E86466">
        <w:rPr>
          <w:rFonts w:asciiTheme="minorHAnsi" w:eastAsiaTheme="minorHAnsi" w:hAnsiTheme="minorHAnsi" w:cs="Calibri"/>
        </w:rPr>
        <w:t>(CPR), and emergency care.</w:t>
      </w:r>
      <w:r w:rsidR="00295B27" w:rsidRPr="00E86466">
        <w:rPr>
          <w:rFonts w:asciiTheme="minorHAnsi" w:hAnsiTheme="minorHAns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E86466" w:rsidRDefault="00E86466" w:rsidP="007557C5">
      <w:pPr>
        <w:rPr>
          <w:rFonts w:asciiTheme="minorHAnsi" w:hAnsiTheme="minorHAnsi"/>
          <w:color w:val="000000"/>
        </w:rPr>
      </w:pPr>
      <w:r w:rsidRPr="00E86466">
        <w:rPr>
          <w:rFonts w:asciiTheme="minorHAnsi" w:eastAsiaTheme="minorHAnsi" w:hAnsiTheme="minorHAnsi" w:cs="Calibri-Bold"/>
          <w:b/>
          <w:bCs/>
        </w:rPr>
        <w:t xml:space="preserve">18015.7 </w:t>
      </w:r>
      <w:r w:rsidRPr="00E86466">
        <w:rPr>
          <w:rFonts w:asciiTheme="minorHAnsi" w:eastAsiaTheme="minorHAnsi" w:hAnsiTheme="minorHAnsi" w:cs="Calibri"/>
        </w:rPr>
        <w:t>The program requires study of personal, family, community and environmental health.</w:t>
      </w:r>
      <w:r w:rsidR="00295B27" w:rsidRPr="00E86466">
        <w:rPr>
          <w:rFonts w:asciiTheme="minorHAnsi" w:hAnsiTheme="minorHAnsi"/>
          <w:color w:val="000000"/>
        </w:rPr>
        <w:t xml:space="preserve"> </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18015.8 </w:t>
      </w:r>
      <w:r w:rsidRPr="00E86466">
        <w:rPr>
          <w:rFonts w:asciiTheme="minorHAnsi" w:eastAsiaTheme="minorHAnsi" w:hAnsiTheme="minorHAnsi" w:cs="Calibri"/>
        </w:rPr>
        <w:t>The program requires study of common physical and mental adaptations necessary to</w:t>
      </w:r>
      <w:r>
        <w:rPr>
          <w:rFonts w:asciiTheme="minorHAnsi" w:eastAsiaTheme="minorHAnsi" w:hAnsiTheme="minorHAnsi" w:cs="Calibri"/>
        </w:rPr>
        <w:t xml:space="preserve"> </w:t>
      </w:r>
      <w:r w:rsidRPr="00E86466">
        <w:rPr>
          <w:rFonts w:asciiTheme="minorHAnsi" w:eastAsiaTheme="minorHAnsi" w:hAnsiTheme="minorHAnsi" w:cs="Calibri"/>
        </w:rPr>
        <w:t>accommodate special needs students.</w:t>
      </w:r>
    </w:p>
    <w:p w:rsidR="00295B27" w:rsidRPr="002319B3" w:rsidRDefault="00295B27" w:rsidP="00295B27">
      <w:pPr>
        <w:spacing w:line="240" w:lineRule="atLeast"/>
        <w:jc w:val="both"/>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E86466" w:rsidRDefault="00E86466" w:rsidP="00E86466">
      <w:pPr>
        <w:autoSpaceDE w:val="0"/>
        <w:autoSpaceDN w:val="0"/>
        <w:adjustRightInd w:val="0"/>
        <w:rPr>
          <w:rFonts w:asciiTheme="minorHAnsi" w:hAnsiTheme="minorHAnsi"/>
          <w:b/>
          <w:color w:val="000000"/>
        </w:rPr>
      </w:pPr>
      <w:r w:rsidRPr="00E86466">
        <w:rPr>
          <w:rFonts w:asciiTheme="minorHAnsi" w:eastAsiaTheme="minorHAnsi" w:hAnsiTheme="minorHAnsi" w:cs="Calibri-Bold"/>
          <w:b/>
          <w:bCs/>
        </w:rPr>
        <w:t xml:space="preserve">18015.9 </w:t>
      </w:r>
      <w:r w:rsidRPr="00E86466">
        <w:rPr>
          <w:rFonts w:asciiTheme="minorHAnsi" w:eastAsiaTheme="minorHAnsi" w:hAnsiTheme="minorHAnsi" w:cs="Calibri"/>
        </w:rPr>
        <w:t>The program requires the study of development, implementation, administration, and</w:t>
      </w:r>
      <w:r>
        <w:rPr>
          <w:rFonts w:asciiTheme="minorHAnsi" w:eastAsiaTheme="minorHAnsi" w:hAnsiTheme="minorHAnsi" w:cs="Calibri"/>
        </w:rPr>
        <w:t xml:space="preserve"> </w:t>
      </w:r>
      <w:r w:rsidRPr="00E86466">
        <w:rPr>
          <w:rFonts w:asciiTheme="minorHAnsi" w:eastAsiaTheme="minorHAnsi" w:hAnsiTheme="minorHAnsi" w:cs="Calibri"/>
        </w:rPr>
        <w:t>evaluation of health education programs in conjunction with voluntary, community, and other</w:t>
      </w:r>
      <w:r>
        <w:rPr>
          <w:rFonts w:asciiTheme="minorHAnsi" w:eastAsiaTheme="minorHAnsi" w:hAnsiTheme="minorHAnsi" w:cs="Calibri"/>
        </w:rPr>
        <w:t xml:space="preserve"> </w:t>
      </w:r>
      <w:r w:rsidRPr="00E86466">
        <w:rPr>
          <w:rFonts w:asciiTheme="minorHAnsi" w:eastAsiaTheme="minorHAnsi" w:hAnsiTheme="minorHAnsi" w:cs="Calibri"/>
        </w:rPr>
        <w:t>health agencies.</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18015.10 </w:t>
      </w:r>
      <w:r w:rsidRPr="00E86466">
        <w:rPr>
          <w:rFonts w:asciiTheme="minorHAnsi" w:eastAsiaTheme="minorHAnsi" w:hAnsiTheme="minorHAnsi" w:cs="Calibri"/>
        </w:rPr>
        <w:t>The program requires the study of teaching health and current trends in health</w:t>
      </w:r>
      <w:r>
        <w:rPr>
          <w:rFonts w:asciiTheme="minorHAnsi" w:eastAsiaTheme="minorHAnsi" w:hAnsiTheme="minorHAnsi" w:cs="Calibri"/>
        </w:rPr>
        <w:t xml:space="preserve"> </w:t>
      </w:r>
      <w:r w:rsidRPr="00E86466">
        <w:rPr>
          <w:rFonts w:asciiTheme="minorHAnsi" w:eastAsiaTheme="minorHAnsi" w:hAnsiTheme="minorHAnsi" w:cs="Calibri"/>
        </w:rPr>
        <w:t>education including skills involved in problem‐solving, decision‐making, communication, and</w:t>
      </w:r>
      <w:r>
        <w:rPr>
          <w:rFonts w:asciiTheme="minorHAnsi" w:eastAsiaTheme="minorHAnsi" w:hAnsiTheme="minorHAnsi" w:cs="Calibri"/>
        </w:rPr>
        <w:t xml:space="preserve"> </w:t>
      </w:r>
      <w:r w:rsidRPr="00E86466">
        <w:rPr>
          <w:rFonts w:asciiTheme="minorHAnsi" w:eastAsiaTheme="minorHAnsi" w:hAnsiTheme="minorHAnsi" w:cs="Calibri"/>
        </w:rPr>
        <w:t>goal setting; with an examination of a variety of teaching methods and techniques.</w:t>
      </w:r>
      <w:r w:rsidR="00295B27" w:rsidRPr="00E86466">
        <w:rPr>
          <w:rFonts w:asciiTheme="minorHAnsi" w:hAnsiTheme="minorHAnsi"/>
          <w:color w:val="000000"/>
        </w:rPr>
        <w:t xml:space="preserve"> </w:t>
      </w:r>
    </w:p>
    <w:p w:rsidR="00295B27" w:rsidRPr="00E86466" w:rsidRDefault="00295B27" w:rsidP="00295B27">
      <w:pPr>
        <w:jc w:val="both"/>
        <w:rPr>
          <w:rFonts w:asciiTheme="minorHAnsi" w:hAnsiTheme="minorHAns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E86466" w:rsidRPr="00E86466" w:rsidRDefault="00E86466" w:rsidP="00E86466">
      <w:pPr>
        <w:autoSpaceDE w:val="0"/>
        <w:autoSpaceDN w:val="0"/>
        <w:adjustRightInd w:val="0"/>
        <w:rPr>
          <w:rFonts w:asciiTheme="minorHAnsi" w:hAnsiTheme="minorHAnsi"/>
          <w:color w:val="000000"/>
        </w:rPr>
      </w:pPr>
      <w:r w:rsidRPr="00E86466">
        <w:rPr>
          <w:rFonts w:asciiTheme="minorHAnsi" w:eastAsiaTheme="minorHAnsi" w:hAnsiTheme="minorHAnsi" w:cs="Calibri-Bold"/>
          <w:b/>
          <w:bCs/>
        </w:rPr>
        <w:t xml:space="preserve">18015.11 </w:t>
      </w:r>
      <w:r w:rsidRPr="00E86466">
        <w:rPr>
          <w:rFonts w:asciiTheme="minorHAnsi" w:eastAsiaTheme="minorHAnsi" w:hAnsiTheme="minorHAnsi" w:cs="Calibri"/>
        </w:rPr>
        <w:t>The program requires the study of current, appropriate instructional technologies.</w:t>
      </w:r>
    </w:p>
    <w:p w:rsidR="00E86466" w:rsidRPr="00E86466" w:rsidRDefault="00E86466" w:rsidP="00E86466">
      <w:pPr>
        <w:jc w:val="both"/>
        <w:rPr>
          <w:rFonts w:asciiTheme="minorHAnsi" w:hAnsiTheme="minorHAnsi"/>
          <w:color w:val="000000"/>
        </w:rPr>
      </w:pPr>
    </w:p>
    <w:p w:rsidR="00E86466" w:rsidRPr="007557C5" w:rsidRDefault="00E86466" w:rsidP="00E86466">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E86466" w:rsidRPr="00BA3FDA" w:rsidRDefault="00E86466" w:rsidP="00E86466">
      <w:pPr>
        <w:ind w:left="720" w:hanging="360"/>
        <w:jc w:val="both"/>
        <w:rPr>
          <w:rFonts w:ascii="Calibri" w:hAnsi="Calibri"/>
          <w:sz w:val="16"/>
        </w:rPr>
      </w:pPr>
    </w:p>
    <w:p w:rsidR="00E86466" w:rsidRPr="00BA3FDA" w:rsidRDefault="00E86466" w:rsidP="00E86466">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E86466" w:rsidRDefault="00E86466" w:rsidP="00E86466">
      <w:pPr>
        <w:jc w:val="both"/>
        <w:rPr>
          <w:rFonts w:ascii="Calibri" w:hAnsi="Calibri"/>
        </w:rPr>
      </w:pPr>
      <w:r>
        <w:rPr>
          <w:rFonts w:ascii="Calibri" w:hAnsi="Calibri"/>
        </w:rPr>
        <w:t xml:space="preserve"> </w:t>
      </w:r>
    </w:p>
    <w:p w:rsidR="00E86466" w:rsidRPr="00BA3FDA" w:rsidRDefault="00E86466" w:rsidP="00E86466">
      <w:pPr>
        <w:ind w:left="720"/>
        <w:jc w:val="both"/>
        <w:rPr>
          <w:rFonts w:ascii="Calibri" w:hAnsi="Calibri"/>
        </w:rPr>
      </w:pPr>
    </w:p>
    <w:p w:rsidR="00E86466" w:rsidRPr="007557C5" w:rsidRDefault="00E86466" w:rsidP="00E86466">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E86466" w:rsidRPr="00BA3FDA" w:rsidRDefault="00E86466" w:rsidP="00E86466">
      <w:pPr>
        <w:ind w:left="720" w:hanging="360"/>
        <w:jc w:val="both"/>
        <w:rPr>
          <w:rFonts w:ascii="Calibri" w:hAnsi="Calibri"/>
          <w:sz w:val="16"/>
        </w:rPr>
      </w:pPr>
    </w:p>
    <w:p w:rsidR="00E86466" w:rsidRPr="00BA3FDA" w:rsidRDefault="00E86466" w:rsidP="00E86466">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E86466" w:rsidRPr="00BA3FDA" w:rsidRDefault="00E86466" w:rsidP="00E86466">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E86466" w:rsidRPr="00BA3FDA" w:rsidRDefault="00E86466" w:rsidP="00E86466">
      <w:pPr>
        <w:ind w:left="720"/>
        <w:jc w:val="both"/>
        <w:rPr>
          <w:rFonts w:ascii="Calibri" w:hAnsi="Calibri"/>
        </w:rPr>
      </w:pPr>
    </w:p>
    <w:p w:rsidR="00E86466" w:rsidRPr="00C8134A" w:rsidRDefault="00E86466" w:rsidP="00E86466">
      <w:pPr>
        <w:ind w:left="720"/>
        <w:jc w:val="both"/>
        <w:rPr>
          <w:rFonts w:ascii="Calibri" w:hAnsi="Calibri"/>
          <w:b/>
        </w:rPr>
      </w:pPr>
      <w:r>
        <w:rPr>
          <w:rFonts w:ascii="Calibri" w:hAnsi="Calibri"/>
        </w:rPr>
        <w:t xml:space="preserve">ii.   </w:t>
      </w:r>
      <w:r w:rsidRPr="00C8134A">
        <w:rPr>
          <w:rFonts w:ascii="Calibri" w:hAnsi="Calibri"/>
          <w:b/>
        </w:rPr>
        <w:t>Rationale:</w:t>
      </w:r>
    </w:p>
    <w:p w:rsidR="00E86466" w:rsidRPr="00BA3FDA" w:rsidRDefault="00E86466" w:rsidP="00E86466">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E86466" w:rsidRPr="002319B3" w:rsidRDefault="00E86466" w:rsidP="00E86466">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6B573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2C427D">
        <w:rPr>
          <w:rFonts w:ascii="Calibri" w:hAnsi="Calibri"/>
          <w:b/>
        </w:rPr>
        <w:t>Team</w:t>
      </w:r>
      <w:r w:rsidR="002C427D" w:rsidRPr="002C427D">
        <w:rPr>
          <w:rFonts w:ascii="Calibri" w:hAnsi="Calibri"/>
          <w:b/>
        </w:rPr>
        <w:t xml:space="preserve"> for the Site Visit</w:t>
      </w:r>
      <w:r w:rsidR="006B5738">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C2008">
        <w:rPr>
          <w:rFonts w:ascii="Calibri" w:hAnsi="Calibri"/>
        </w:rPr>
        <w:t>the Education Standards and Practices Board Executive Director at (701) 328-9646.</w:t>
      </w:r>
    </w:p>
    <w:p w:rsidR="003C2008" w:rsidRPr="00BA3FDA" w:rsidRDefault="003C2008"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235D6">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0F" w:rsidRDefault="009F5B0F">
      <w:r>
        <w:separator/>
      </w:r>
    </w:p>
  </w:endnote>
  <w:endnote w:type="continuationSeparator" w:id="0">
    <w:p w:rsidR="009F5B0F" w:rsidRDefault="009F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442CF8"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CF8">
      <w:rPr>
        <w:rStyle w:val="PageNumber"/>
        <w:noProof/>
      </w:rPr>
      <w:t>8</w:t>
    </w:r>
    <w:r>
      <w:rPr>
        <w:rStyle w:val="PageNumber"/>
      </w:rPr>
      <w:fldChar w:fldCharType="end"/>
    </w:r>
  </w:p>
  <w:p w:rsidR="00F2007E" w:rsidRDefault="00442CF8"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0F" w:rsidRDefault="009F5B0F">
      <w:r>
        <w:separator/>
      </w:r>
    </w:p>
  </w:footnote>
  <w:footnote w:type="continuationSeparator" w:id="0">
    <w:p w:rsidR="009F5B0F" w:rsidRDefault="009F5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75E55"/>
    <w:rsid w:val="001A18C9"/>
    <w:rsid w:val="00295B27"/>
    <w:rsid w:val="002C0482"/>
    <w:rsid w:val="002C427D"/>
    <w:rsid w:val="00302203"/>
    <w:rsid w:val="003060DD"/>
    <w:rsid w:val="003C2008"/>
    <w:rsid w:val="004101B1"/>
    <w:rsid w:val="00442CF8"/>
    <w:rsid w:val="00501237"/>
    <w:rsid w:val="005A3618"/>
    <w:rsid w:val="005C2CEE"/>
    <w:rsid w:val="006B5738"/>
    <w:rsid w:val="007557C5"/>
    <w:rsid w:val="009F5B0F"/>
    <w:rsid w:val="00A24F1A"/>
    <w:rsid w:val="00A512F1"/>
    <w:rsid w:val="00B235D6"/>
    <w:rsid w:val="00C22086"/>
    <w:rsid w:val="00D26BB9"/>
    <w:rsid w:val="00D75953"/>
    <w:rsid w:val="00E86466"/>
    <w:rsid w:val="00F47D8A"/>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9</cp:revision>
  <cp:lastPrinted>2017-05-08T14:06:00Z</cp:lastPrinted>
  <dcterms:created xsi:type="dcterms:W3CDTF">2017-05-08T14:06:00Z</dcterms:created>
  <dcterms:modified xsi:type="dcterms:W3CDTF">2017-06-22T21:18:00Z</dcterms:modified>
</cp:coreProperties>
</file>