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7BBC2" w14:textId="77777777" w:rsidR="00CE09A9" w:rsidRPr="003B569D" w:rsidRDefault="00CE09A9" w:rsidP="007F5783">
      <w:pPr>
        <w:tabs>
          <w:tab w:val="left" w:pos="216"/>
          <w:tab w:val="center" w:pos="4680"/>
        </w:tabs>
        <w:jc w:val="center"/>
        <w:rPr>
          <w:b/>
        </w:rPr>
      </w:pPr>
      <w:r w:rsidRPr="003B569D">
        <w:rPr>
          <w:b/>
        </w:rPr>
        <w:t>Content Expert Report</w:t>
      </w:r>
    </w:p>
    <w:p w14:paraId="494AD1B9" w14:textId="77777777" w:rsidR="00CE09A9" w:rsidRPr="003B569D" w:rsidRDefault="00CE09A9" w:rsidP="00CE09A9">
      <w:pPr>
        <w:jc w:val="center"/>
        <w:rPr>
          <w:b/>
        </w:rPr>
      </w:pPr>
      <w:r w:rsidRPr="003B569D">
        <w:rPr>
          <w:b/>
        </w:rPr>
        <w:t>Elementary Education</w:t>
      </w:r>
    </w:p>
    <w:p w14:paraId="565C94A6" w14:textId="77777777" w:rsidR="00933604" w:rsidRPr="003B569D" w:rsidRDefault="00933604" w:rsidP="00CE09A9">
      <w:pPr>
        <w:jc w:val="center"/>
        <w:rPr>
          <w:b/>
        </w:rPr>
      </w:pPr>
      <w:r w:rsidRPr="003B569D">
        <w:rPr>
          <w:b/>
        </w:rPr>
        <w:t>CAEP/ESPB Elementary Standards</w:t>
      </w:r>
    </w:p>
    <w:p w14:paraId="38BF9A78" w14:textId="77777777" w:rsidR="00CE09A9" w:rsidRPr="003B569D" w:rsidRDefault="00CE09A9" w:rsidP="00CE09A9">
      <w:pPr>
        <w:jc w:val="center"/>
        <w:rPr>
          <w:b/>
        </w:rPr>
      </w:pPr>
      <w:r w:rsidRPr="003B569D">
        <w:rPr>
          <w:b/>
        </w:rPr>
        <w:t>(0</w:t>
      </w:r>
      <w:r w:rsidR="00933604" w:rsidRPr="003B569D">
        <w:rPr>
          <w:b/>
        </w:rPr>
        <w:t>9-19</w:t>
      </w:r>
      <w:r w:rsidRPr="003B569D">
        <w:rPr>
          <w:b/>
        </w:rPr>
        <w:t>)</w:t>
      </w:r>
    </w:p>
    <w:p w14:paraId="2995B23B" w14:textId="77777777" w:rsidR="00CE09A9" w:rsidRPr="003B569D" w:rsidRDefault="00CE09A9" w:rsidP="00CE09A9">
      <w:pPr>
        <w:jc w:val="center"/>
      </w:pPr>
      <w:r w:rsidRPr="003B569D">
        <w:t>Education Standards and Practices Board</w:t>
      </w:r>
    </w:p>
    <w:p w14:paraId="6EE34398" w14:textId="77777777" w:rsidR="00CE09A9" w:rsidRPr="003B569D" w:rsidRDefault="00CE09A9" w:rsidP="00CE09A9"/>
    <w:p w14:paraId="1FA506F9" w14:textId="77777777" w:rsidR="00CE09A9" w:rsidRPr="003B569D" w:rsidRDefault="00CE09A9" w:rsidP="00CE09A9">
      <w:pPr>
        <w:jc w:val="both"/>
        <w:rPr>
          <w:b/>
        </w:rPr>
      </w:pPr>
      <w:r w:rsidRPr="003B569D">
        <w:rPr>
          <w:b/>
        </w:rPr>
        <w:t xml:space="preserve">Program report status </w:t>
      </w:r>
      <w:r w:rsidRPr="003B569D">
        <w:t>(check one)</w:t>
      </w:r>
      <w:r w:rsidRPr="003B569D">
        <w:rPr>
          <w:b/>
        </w:rPr>
        <w:t>:</w:t>
      </w:r>
    </w:p>
    <w:p w14:paraId="19092F8A" w14:textId="77777777" w:rsidR="00CE09A9" w:rsidRPr="003B569D" w:rsidRDefault="00CE09A9" w:rsidP="00CE09A9">
      <w:pPr>
        <w:jc w:val="both"/>
        <w:rPr>
          <w:b/>
        </w:rPr>
      </w:pPr>
      <w:r w:rsidRPr="003B569D">
        <w:rPr>
          <w:b/>
        </w:rPr>
        <w:tab/>
      </w:r>
      <w:r w:rsidRPr="003B569D">
        <w:rPr>
          <w:b/>
        </w:rPr>
        <w:fldChar w:fldCharType="begin">
          <w:ffData>
            <w:name w:val="Check3"/>
            <w:enabled/>
            <w:calcOnExit w:val="0"/>
            <w:checkBox>
              <w:sizeAuto/>
              <w:default w:val="0"/>
            </w:checkBox>
          </w:ffData>
        </w:fldChar>
      </w:r>
      <w:r w:rsidRPr="003B569D">
        <w:rPr>
          <w:b/>
        </w:rPr>
        <w:instrText xml:space="preserve"> FORMCHECKBOX </w:instrText>
      </w:r>
      <w:r w:rsidR="00AA0344">
        <w:rPr>
          <w:b/>
        </w:rPr>
      </w:r>
      <w:r w:rsidR="00AA0344">
        <w:rPr>
          <w:b/>
        </w:rPr>
        <w:fldChar w:fldCharType="separate"/>
      </w:r>
      <w:r w:rsidRPr="003B569D">
        <w:rPr>
          <w:b/>
        </w:rPr>
        <w:fldChar w:fldCharType="end"/>
      </w:r>
      <w:r w:rsidRPr="003B569D">
        <w:rPr>
          <w:b/>
        </w:rPr>
        <w:t xml:space="preserve">  Initial review</w:t>
      </w:r>
      <w:r w:rsidRPr="003B569D">
        <w:rPr>
          <w:b/>
        </w:rPr>
        <w:tab/>
      </w:r>
      <w:r w:rsidRPr="003B569D">
        <w:rPr>
          <w:b/>
        </w:rPr>
        <w:fldChar w:fldCharType="begin">
          <w:ffData>
            <w:name w:val="Check4"/>
            <w:enabled/>
            <w:calcOnExit w:val="0"/>
            <w:checkBox>
              <w:sizeAuto/>
              <w:default w:val="0"/>
            </w:checkBox>
          </w:ffData>
        </w:fldChar>
      </w:r>
      <w:r w:rsidRPr="003B569D">
        <w:rPr>
          <w:b/>
        </w:rPr>
        <w:instrText xml:space="preserve"> FORMCHECKBOX </w:instrText>
      </w:r>
      <w:r w:rsidR="00AA0344">
        <w:rPr>
          <w:b/>
        </w:rPr>
      </w:r>
      <w:r w:rsidR="00AA0344">
        <w:rPr>
          <w:b/>
        </w:rPr>
        <w:fldChar w:fldCharType="separate"/>
      </w:r>
      <w:r w:rsidRPr="003B569D">
        <w:rPr>
          <w:b/>
        </w:rPr>
        <w:fldChar w:fldCharType="end"/>
      </w:r>
      <w:r w:rsidRPr="003B569D">
        <w:rPr>
          <w:b/>
        </w:rPr>
        <w:t xml:space="preserve">  Continuing Review</w:t>
      </w:r>
      <w:r w:rsidRPr="003B569D">
        <w:rPr>
          <w:b/>
        </w:rPr>
        <w:tab/>
      </w:r>
      <w:r w:rsidRPr="003B569D">
        <w:rPr>
          <w:b/>
        </w:rPr>
        <w:fldChar w:fldCharType="begin">
          <w:ffData>
            <w:name w:val="Check5"/>
            <w:enabled/>
            <w:calcOnExit w:val="0"/>
            <w:checkBox>
              <w:sizeAuto/>
              <w:default w:val="0"/>
            </w:checkBox>
          </w:ffData>
        </w:fldChar>
      </w:r>
      <w:r w:rsidRPr="003B569D">
        <w:rPr>
          <w:b/>
        </w:rPr>
        <w:instrText xml:space="preserve"> FORMCHECKBOX </w:instrText>
      </w:r>
      <w:r w:rsidR="00AA0344">
        <w:rPr>
          <w:b/>
        </w:rPr>
      </w:r>
      <w:r w:rsidR="00AA0344">
        <w:rPr>
          <w:b/>
        </w:rPr>
        <w:fldChar w:fldCharType="separate"/>
      </w:r>
      <w:r w:rsidRPr="003B569D">
        <w:rPr>
          <w:b/>
        </w:rPr>
        <w:fldChar w:fldCharType="end"/>
      </w:r>
      <w:r w:rsidRPr="003B569D">
        <w:rPr>
          <w:b/>
        </w:rPr>
        <w:t xml:space="preserve">  Focus Visit</w:t>
      </w:r>
    </w:p>
    <w:tbl>
      <w:tblPr>
        <w:tblW w:w="0" w:type="auto"/>
        <w:tblLook w:val="04A0" w:firstRow="1" w:lastRow="0" w:firstColumn="1" w:lastColumn="0" w:noHBand="0" w:noVBand="1"/>
      </w:tblPr>
      <w:tblGrid>
        <w:gridCol w:w="3258"/>
        <w:gridCol w:w="6318"/>
      </w:tblGrid>
      <w:tr w:rsidR="00CE09A9" w:rsidRPr="003B569D" w14:paraId="5E345655" w14:textId="77777777" w:rsidTr="007F5783">
        <w:tc>
          <w:tcPr>
            <w:tcW w:w="3258" w:type="dxa"/>
          </w:tcPr>
          <w:p w14:paraId="107173A3" w14:textId="77777777" w:rsidR="00CE09A9" w:rsidRPr="003B569D" w:rsidRDefault="00CE09A9" w:rsidP="007F5783">
            <w:pPr>
              <w:rPr>
                <w:b/>
              </w:rPr>
            </w:pPr>
          </w:p>
          <w:p w14:paraId="6B6DF806" w14:textId="77777777" w:rsidR="00CE09A9" w:rsidRPr="003B569D" w:rsidRDefault="00CE09A9" w:rsidP="007F5783">
            <w:pPr>
              <w:rPr>
                <w:b/>
              </w:rPr>
            </w:pPr>
            <w:r w:rsidRPr="003B569D">
              <w:rPr>
                <w:b/>
              </w:rPr>
              <w:t>Name of Content Expert:</w:t>
            </w:r>
          </w:p>
        </w:tc>
        <w:tc>
          <w:tcPr>
            <w:tcW w:w="6318" w:type="dxa"/>
            <w:tcBorders>
              <w:bottom w:val="single" w:sz="4" w:space="0" w:color="auto"/>
            </w:tcBorders>
          </w:tcPr>
          <w:p w14:paraId="74D0E6C7" w14:textId="77777777" w:rsidR="00CE09A9" w:rsidRPr="003B569D" w:rsidRDefault="00CE09A9" w:rsidP="007F5783">
            <w:pPr>
              <w:ind w:left="720"/>
              <w:jc w:val="both"/>
            </w:pPr>
          </w:p>
          <w:p w14:paraId="0D325004" w14:textId="77777777" w:rsidR="00CE09A9" w:rsidRPr="003B569D" w:rsidRDefault="00CE09A9" w:rsidP="007F5783">
            <w:pPr>
              <w:jc w:val="both"/>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3CB1C593" w14:textId="77777777" w:rsidTr="007F5783">
        <w:tc>
          <w:tcPr>
            <w:tcW w:w="3258" w:type="dxa"/>
          </w:tcPr>
          <w:p w14:paraId="18E0F384" w14:textId="77777777" w:rsidR="00CE09A9" w:rsidRPr="003B569D" w:rsidRDefault="00CE09A9" w:rsidP="007F5783">
            <w:pPr>
              <w:rPr>
                <w:b/>
              </w:rPr>
            </w:pPr>
          </w:p>
          <w:p w14:paraId="08EAD35E" w14:textId="77777777" w:rsidR="00CE09A9" w:rsidRPr="003B569D" w:rsidRDefault="00CE09A9" w:rsidP="007F5783">
            <w:pPr>
              <w:rPr>
                <w:b/>
              </w:rPr>
            </w:pPr>
            <w:r w:rsidRPr="003B569D">
              <w:rPr>
                <w:b/>
              </w:rPr>
              <w:t>Content Expert Telephone:</w:t>
            </w:r>
          </w:p>
        </w:tc>
        <w:tc>
          <w:tcPr>
            <w:tcW w:w="6318" w:type="dxa"/>
            <w:tcBorders>
              <w:top w:val="single" w:sz="4" w:space="0" w:color="auto"/>
              <w:bottom w:val="single" w:sz="4" w:space="0" w:color="auto"/>
            </w:tcBorders>
          </w:tcPr>
          <w:p w14:paraId="33BB6A68" w14:textId="77777777" w:rsidR="00CE09A9" w:rsidRPr="003B569D" w:rsidRDefault="00CE09A9" w:rsidP="007F5783">
            <w:pPr>
              <w:rPr>
                <w:b/>
              </w:rPr>
            </w:pPr>
          </w:p>
          <w:p w14:paraId="37EDE688"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09FCB9EB" w14:textId="77777777" w:rsidTr="007F5783">
        <w:tc>
          <w:tcPr>
            <w:tcW w:w="3258" w:type="dxa"/>
          </w:tcPr>
          <w:p w14:paraId="0AF56DE6" w14:textId="77777777" w:rsidR="00CE09A9" w:rsidRPr="003B569D" w:rsidRDefault="00CE09A9" w:rsidP="007F5783">
            <w:pPr>
              <w:rPr>
                <w:b/>
              </w:rPr>
            </w:pPr>
          </w:p>
          <w:p w14:paraId="0485CDB3" w14:textId="77777777" w:rsidR="00CE09A9" w:rsidRPr="003B569D" w:rsidRDefault="00CE09A9" w:rsidP="007F5783">
            <w:pPr>
              <w:rPr>
                <w:b/>
              </w:rPr>
            </w:pPr>
            <w:r w:rsidRPr="003B569D">
              <w:rPr>
                <w:b/>
              </w:rPr>
              <w:t>Content Expert Email:</w:t>
            </w:r>
          </w:p>
        </w:tc>
        <w:tc>
          <w:tcPr>
            <w:tcW w:w="6318" w:type="dxa"/>
            <w:tcBorders>
              <w:top w:val="single" w:sz="4" w:space="0" w:color="auto"/>
              <w:bottom w:val="single" w:sz="4" w:space="0" w:color="auto"/>
            </w:tcBorders>
          </w:tcPr>
          <w:p w14:paraId="1C3107E6" w14:textId="77777777" w:rsidR="00CE09A9" w:rsidRPr="003B569D" w:rsidRDefault="00CE09A9" w:rsidP="007F5783">
            <w:pPr>
              <w:rPr>
                <w:b/>
              </w:rPr>
            </w:pPr>
          </w:p>
          <w:p w14:paraId="2008BB0E"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09299961" w14:textId="77777777" w:rsidTr="007F5783">
        <w:tc>
          <w:tcPr>
            <w:tcW w:w="3258" w:type="dxa"/>
          </w:tcPr>
          <w:p w14:paraId="3F7517D4" w14:textId="77777777" w:rsidR="00CE09A9" w:rsidRPr="003B569D" w:rsidRDefault="00CE09A9" w:rsidP="007F5783">
            <w:pPr>
              <w:rPr>
                <w:b/>
              </w:rPr>
            </w:pPr>
          </w:p>
          <w:p w14:paraId="0A200758" w14:textId="77777777" w:rsidR="00CE09A9" w:rsidRPr="003B569D" w:rsidRDefault="00CE09A9" w:rsidP="007F5783">
            <w:pPr>
              <w:rPr>
                <w:b/>
              </w:rPr>
            </w:pPr>
            <w:r w:rsidRPr="003B569D">
              <w:rPr>
                <w:b/>
              </w:rPr>
              <w:t>Date Submitted:</w:t>
            </w:r>
          </w:p>
        </w:tc>
        <w:tc>
          <w:tcPr>
            <w:tcW w:w="6318" w:type="dxa"/>
            <w:tcBorders>
              <w:top w:val="single" w:sz="4" w:space="0" w:color="auto"/>
              <w:bottom w:val="single" w:sz="4" w:space="0" w:color="auto"/>
            </w:tcBorders>
          </w:tcPr>
          <w:p w14:paraId="09C680F5" w14:textId="77777777" w:rsidR="00CE09A9" w:rsidRPr="003B569D" w:rsidRDefault="00CE09A9" w:rsidP="007F5783">
            <w:pPr>
              <w:rPr>
                <w:b/>
              </w:rPr>
            </w:pPr>
          </w:p>
          <w:p w14:paraId="1F4DDD25"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4A6C42C4" w14:textId="77777777" w:rsidTr="007F5783">
        <w:tc>
          <w:tcPr>
            <w:tcW w:w="3258" w:type="dxa"/>
          </w:tcPr>
          <w:p w14:paraId="1BEDD5EA" w14:textId="77777777" w:rsidR="00CE09A9" w:rsidRPr="003B569D" w:rsidRDefault="00CE09A9" w:rsidP="007F5783">
            <w:pPr>
              <w:rPr>
                <w:b/>
              </w:rPr>
            </w:pPr>
          </w:p>
          <w:p w14:paraId="0E3423EA" w14:textId="77777777" w:rsidR="00CE09A9" w:rsidRPr="003B569D" w:rsidRDefault="00CE09A9" w:rsidP="007F5783">
            <w:pPr>
              <w:rPr>
                <w:b/>
              </w:rPr>
            </w:pPr>
            <w:r w:rsidRPr="003B569D">
              <w:rPr>
                <w:b/>
              </w:rPr>
              <w:t>Institution Being Evaluated:</w:t>
            </w:r>
          </w:p>
        </w:tc>
        <w:tc>
          <w:tcPr>
            <w:tcW w:w="6318" w:type="dxa"/>
            <w:tcBorders>
              <w:top w:val="single" w:sz="4" w:space="0" w:color="auto"/>
              <w:bottom w:val="single" w:sz="4" w:space="0" w:color="auto"/>
            </w:tcBorders>
          </w:tcPr>
          <w:p w14:paraId="01527A70" w14:textId="77777777" w:rsidR="00CE09A9" w:rsidRPr="003B569D" w:rsidRDefault="00CE09A9" w:rsidP="007F5783">
            <w:pPr>
              <w:rPr>
                <w:b/>
              </w:rPr>
            </w:pPr>
          </w:p>
          <w:p w14:paraId="542FD787"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5F14D51C" w14:textId="77777777" w:rsidTr="007F5783">
        <w:tc>
          <w:tcPr>
            <w:tcW w:w="3258" w:type="dxa"/>
          </w:tcPr>
          <w:p w14:paraId="364A2DA6" w14:textId="77777777" w:rsidR="00CE09A9" w:rsidRPr="003B569D" w:rsidRDefault="00CE09A9" w:rsidP="007F5783">
            <w:pPr>
              <w:rPr>
                <w:b/>
              </w:rPr>
            </w:pPr>
          </w:p>
          <w:p w14:paraId="56C607FA" w14:textId="77777777" w:rsidR="00CE09A9" w:rsidRPr="003B569D" w:rsidRDefault="00CE09A9" w:rsidP="007F5783">
            <w:pPr>
              <w:rPr>
                <w:b/>
              </w:rPr>
            </w:pPr>
            <w:r w:rsidRPr="003B569D">
              <w:rPr>
                <w:b/>
              </w:rPr>
              <w:t>Program Being Evaluated:</w:t>
            </w:r>
          </w:p>
        </w:tc>
        <w:tc>
          <w:tcPr>
            <w:tcW w:w="6318" w:type="dxa"/>
            <w:tcBorders>
              <w:top w:val="single" w:sz="4" w:space="0" w:color="auto"/>
              <w:bottom w:val="single" w:sz="4" w:space="0" w:color="auto"/>
            </w:tcBorders>
          </w:tcPr>
          <w:p w14:paraId="062CF763" w14:textId="77777777" w:rsidR="00CE09A9" w:rsidRPr="003B569D" w:rsidRDefault="00CE09A9" w:rsidP="007F5783">
            <w:pPr>
              <w:rPr>
                <w:b/>
              </w:rPr>
            </w:pPr>
          </w:p>
          <w:p w14:paraId="061B4438"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158F46D2" w14:textId="77777777" w:rsidTr="007F5783">
        <w:tc>
          <w:tcPr>
            <w:tcW w:w="3258" w:type="dxa"/>
          </w:tcPr>
          <w:p w14:paraId="3D4078ED" w14:textId="77777777" w:rsidR="00CE09A9" w:rsidRPr="003B569D" w:rsidRDefault="00CE09A9" w:rsidP="007F5783">
            <w:pPr>
              <w:rPr>
                <w:b/>
              </w:rPr>
            </w:pPr>
          </w:p>
          <w:p w14:paraId="6D6BE932" w14:textId="77777777" w:rsidR="00CE09A9" w:rsidRPr="003B569D" w:rsidRDefault="00CE09A9" w:rsidP="007F5783">
            <w:pPr>
              <w:rPr>
                <w:b/>
              </w:rPr>
            </w:pPr>
            <w:r w:rsidRPr="003B569D">
              <w:rPr>
                <w:b/>
              </w:rPr>
              <w:t>Degree:</w:t>
            </w:r>
          </w:p>
        </w:tc>
        <w:tc>
          <w:tcPr>
            <w:tcW w:w="6318" w:type="dxa"/>
            <w:tcBorders>
              <w:top w:val="single" w:sz="4" w:space="0" w:color="auto"/>
              <w:bottom w:val="single" w:sz="4" w:space="0" w:color="auto"/>
            </w:tcBorders>
          </w:tcPr>
          <w:p w14:paraId="5FDE1FD8" w14:textId="77777777" w:rsidR="00CE09A9" w:rsidRPr="003B569D" w:rsidRDefault="00CE09A9" w:rsidP="007F5783">
            <w:pPr>
              <w:rPr>
                <w:b/>
              </w:rPr>
            </w:pPr>
          </w:p>
          <w:p w14:paraId="677884E6"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r w:rsidR="00CE09A9" w:rsidRPr="003B569D" w14:paraId="3935369A" w14:textId="77777777" w:rsidTr="007F5783">
        <w:tc>
          <w:tcPr>
            <w:tcW w:w="3258" w:type="dxa"/>
          </w:tcPr>
          <w:p w14:paraId="349CA2E8" w14:textId="77777777" w:rsidR="00CE09A9" w:rsidRPr="003B569D" w:rsidRDefault="00CE09A9" w:rsidP="007F5783">
            <w:pPr>
              <w:rPr>
                <w:b/>
              </w:rPr>
            </w:pPr>
          </w:p>
          <w:p w14:paraId="78227618" w14:textId="77777777" w:rsidR="00CE09A9" w:rsidRPr="003B569D" w:rsidRDefault="00CE09A9" w:rsidP="007F5783">
            <w:pPr>
              <w:rPr>
                <w:b/>
              </w:rPr>
            </w:pPr>
            <w:r w:rsidRPr="003B569D">
              <w:rPr>
                <w:b/>
              </w:rPr>
              <w:t>Grade Level(s):</w:t>
            </w:r>
          </w:p>
        </w:tc>
        <w:tc>
          <w:tcPr>
            <w:tcW w:w="6318" w:type="dxa"/>
            <w:tcBorders>
              <w:top w:val="single" w:sz="4" w:space="0" w:color="auto"/>
              <w:bottom w:val="single" w:sz="4" w:space="0" w:color="auto"/>
            </w:tcBorders>
          </w:tcPr>
          <w:p w14:paraId="5D19726D" w14:textId="77777777" w:rsidR="00CE09A9" w:rsidRPr="003B569D" w:rsidRDefault="00CE09A9" w:rsidP="007F5783">
            <w:pPr>
              <w:rPr>
                <w:b/>
              </w:rPr>
            </w:pPr>
          </w:p>
          <w:p w14:paraId="3447953E" w14:textId="77777777" w:rsidR="00CE09A9" w:rsidRPr="003B569D" w:rsidRDefault="00CE09A9" w:rsidP="007F5783">
            <w:pPr>
              <w:rPr>
                <w:b/>
              </w:rPr>
            </w:pP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tc>
      </w:tr>
    </w:tbl>
    <w:p w14:paraId="497C8BEF" w14:textId="77777777" w:rsidR="00CE09A9" w:rsidRPr="003B569D" w:rsidRDefault="00CE09A9" w:rsidP="00CE09A9">
      <w:pPr>
        <w:jc w:val="both"/>
        <w:rPr>
          <w:b/>
        </w:rPr>
      </w:pPr>
    </w:p>
    <w:p w14:paraId="4A112F6F" w14:textId="77777777" w:rsidR="00CE09A9" w:rsidRPr="003B569D" w:rsidRDefault="00CE09A9" w:rsidP="00CE09A9">
      <w:pPr>
        <w:jc w:val="both"/>
        <w:rPr>
          <w:b/>
        </w:rPr>
      </w:pPr>
      <w:r w:rsidRPr="003B569D">
        <w:rPr>
          <w:b/>
        </w:rPr>
        <w:t xml:space="preserve">Is this program offered at more than one site?             </w:t>
      </w:r>
      <w:r w:rsidRPr="003B569D">
        <w:rPr>
          <w:b/>
        </w:rPr>
        <w:fldChar w:fldCharType="begin">
          <w:ffData>
            <w:name w:val="Check1"/>
            <w:enabled/>
            <w:calcOnExit w:val="0"/>
            <w:checkBox>
              <w:sizeAuto/>
              <w:default w:val="0"/>
            </w:checkBox>
          </w:ffData>
        </w:fldChar>
      </w:r>
      <w:bookmarkStart w:id="0" w:name="Check1"/>
      <w:r w:rsidRPr="003B569D">
        <w:rPr>
          <w:b/>
        </w:rPr>
        <w:instrText xml:space="preserve"> FORMCHECKBOX </w:instrText>
      </w:r>
      <w:r w:rsidR="00AA0344">
        <w:rPr>
          <w:b/>
        </w:rPr>
      </w:r>
      <w:r w:rsidR="00AA0344">
        <w:rPr>
          <w:b/>
        </w:rPr>
        <w:fldChar w:fldCharType="separate"/>
      </w:r>
      <w:r w:rsidRPr="003B569D">
        <w:rPr>
          <w:b/>
        </w:rPr>
        <w:fldChar w:fldCharType="end"/>
      </w:r>
      <w:bookmarkEnd w:id="0"/>
      <w:r w:rsidRPr="003B569D">
        <w:rPr>
          <w:b/>
        </w:rPr>
        <w:t xml:space="preserve">     Yes                         </w:t>
      </w:r>
      <w:r w:rsidRPr="003B569D">
        <w:rPr>
          <w:b/>
        </w:rPr>
        <w:fldChar w:fldCharType="begin">
          <w:ffData>
            <w:name w:val="Check2"/>
            <w:enabled/>
            <w:calcOnExit w:val="0"/>
            <w:checkBox>
              <w:sizeAuto/>
              <w:default w:val="0"/>
            </w:checkBox>
          </w:ffData>
        </w:fldChar>
      </w:r>
      <w:bookmarkStart w:id="1" w:name="Check2"/>
      <w:r w:rsidRPr="003B569D">
        <w:rPr>
          <w:b/>
        </w:rPr>
        <w:instrText xml:space="preserve"> FORMCHECKBOX </w:instrText>
      </w:r>
      <w:r w:rsidR="00AA0344">
        <w:rPr>
          <w:b/>
        </w:rPr>
      </w:r>
      <w:r w:rsidR="00AA0344">
        <w:rPr>
          <w:b/>
        </w:rPr>
        <w:fldChar w:fldCharType="separate"/>
      </w:r>
      <w:r w:rsidRPr="003B569D">
        <w:rPr>
          <w:b/>
        </w:rPr>
        <w:fldChar w:fldCharType="end"/>
      </w:r>
      <w:bookmarkEnd w:id="1"/>
      <w:r w:rsidRPr="003B569D">
        <w:rPr>
          <w:b/>
        </w:rPr>
        <w:t xml:space="preserve">  No</w:t>
      </w:r>
    </w:p>
    <w:p w14:paraId="1055867A" w14:textId="77777777" w:rsidR="00CE09A9" w:rsidRPr="003B569D" w:rsidRDefault="00CE09A9" w:rsidP="00CE09A9">
      <w:pPr>
        <w:jc w:val="both"/>
      </w:pPr>
    </w:p>
    <w:p w14:paraId="3C149EEF" w14:textId="77777777" w:rsidR="00CE09A9" w:rsidRPr="003B569D" w:rsidRDefault="00CE09A9" w:rsidP="00CE09A9">
      <w:pPr>
        <w:jc w:val="both"/>
      </w:pPr>
      <w:r w:rsidRPr="003B569D">
        <w:t xml:space="preserve">If yes, list sites where the program is offered:  </w:t>
      </w:r>
      <w:r w:rsidRPr="003B569D">
        <w:fldChar w:fldCharType="begin">
          <w:ffData>
            <w:name w:val="Text5"/>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E21FB88" w14:textId="77777777" w:rsidR="00CE09A9" w:rsidRPr="003B569D" w:rsidRDefault="00CE09A9" w:rsidP="00CE09A9">
      <w:pPr>
        <w:ind w:firstLine="720"/>
        <w:jc w:val="both"/>
      </w:pPr>
    </w:p>
    <w:p w14:paraId="78BB7FE5" w14:textId="77777777" w:rsidR="00CE09A9" w:rsidRPr="003B569D" w:rsidRDefault="00CE09A9" w:rsidP="00CE09A9">
      <w:pPr>
        <w:widowControl w:val="0"/>
        <w:tabs>
          <w:tab w:val="left" w:pos="1440"/>
        </w:tabs>
        <w:autoSpaceDE w:val="0"/>
        <w:autoSpaceDN w:val="0"/>
        <w:adjustRightInd w:val="0"/>
        <w:jc w:val="center"/>
        <w:rPr>
          <w:b/>
        </w:rPr>
      </w:pPr>
      <w:r w:rsidRPr="003B569D">
        <w:rPr>
          <w:b/>
        </w:rPr>
        <w:t>Summary of Recommendations</w:t>
      </w:r>
    </w:p>
    <w:p w14:paraId="4C267F2F" w14:textId="77777777" w:rsidR="00CE09A9" w:rsidRPr="003B569D" w:rsidRDefault="00CE09A9" w:rsidP="00CE09A9">
      <w:pPr>
        <w:widowControl w:val="0"/>
        <w:tabs>
          <w:tab w:val="left" w:pos="1440"/>
        </w:tabs>
        <w:autoSpaceDE w:val="0"/>
        <w:autoSpaceDN w:val="0"/>
        <w:adjustRightInd w:val="0"/>
      </w:pPr>
      <w:r w:rsidRPr="003B569D">
        <w:t>After completing your review, for each sub-standard listed below, place a check under the column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CE09A9" w:rsidRPr="003B569D" w14:paraId="78C9302F" w14:textId="77777777" w:rsidTr="007F5783">
        <w:trPr>
          <w:trHeight w:val="395"/>
        </w:trPr>
        <w:tc>
          <w:tcPr>
            <w:tcW w:w="2394" w:type="dxa"/>
          </w:tcPr>
          <w:p w14:paraId="7BEA05D0" w14:textId="77777777" w:rsidR="00CE09A9" w:rsidRPr="003B569D" w:rsidRDefault="00CE09A9" w:rsidP="007F5783">
            <w:pPr>
              <w:widowControl w:val="0"/>
              <w:tabs>
                <w:tab w:val="left" w:pos="1440"/>
              </w:tabs>
              <w:autoSpaceDE w:val="0"/>
              <w:autoSpaceDN w:val="0"/>
              <w:adjustRightInd w:val="0"/>
              <w:jc w:val="center"/>
              <w:rPr>
                <w:b/>
              </w:rPr>
            </w:pPr>
            <w:r w:rsidRPr="003B569D">
              <w:rPr>
                <w:b/>
              </w:rPr>
              <w:t>Standard</w:t>
            </w:r>
          </w:p>
        </w:tc>
        <w:tc>
          <w:tcPr>
            <w:tcW w:w="2394" w:type="dxa"/>
          </w:tcPr>
          <w:p w14:paraId="5BEDF14D" w14:textId="77777777" w:rsidR="00CE09A9" w:rsidRPr="003B569D" w:rsidRDefault="00CE09A9" w:rsidP="007F5783">
            <w:pPr>
              <w:widowControl w:val="0"/>
              <w:tabs>
                <w:tab w:val="left" w:pos="1440"/>
              </w:tabs>
              <w:autoSpaceDE w:val="0"/>
              <w:autoSpaceDN w:val="0"/>
              <w:adjustRightInd w:val="0"/>
              <w:jc w:val="center"/>
              <w:rPr>
                <w:b/>
              </w:rPr>
            </w:pPr>
            <w:r w:rsidRPr="003B569D">
              <w:rPr>
                <w:b/>
              </w:rPr>
              <w:t>Met</w:t>
            </w:r>
          </w:p>
        </w:tc>
        <w:tc>
          <w:tcPr>
            <w:tcW w:w="2394" w:type="dxa"/>
          </w:tcPr>
          <w:p w14:paraId="524EF0D0" w14:textId="77777777" w:rsidR="00CE09A9" w:rsidRPr="003B569D" w:rsidRDefault="00CE09A9" w:rsidP="007F5783">
            <w:pPr>
              <w:widowControl w:val="0"/>
              <w:tabs>
                <w:tab w:val="left" w:pos="1440"/>
              </w:tabs>
              <w:autoSpaceDE w:val="0"/>
              <w:autoSpaceDN w:val="0"/>
              <w:adjustRightInd w:val="0"/>
              <w:jc w:val="center"/>
              <w:rPr>
                <w:b/>
              </w:rPr>
            </w:pPr>
            <w:r w:rsidRPr="003B569D">
              <w:rPr>
                <w:b/>
              </w:rPr>
              <w:t>Met With Weakness</w:t>
            </w:r>
          </w:p>
        </w:tc>
        <w:tc>
          <w:tcPr>
            <w:tcW w:w="2394" w:type="dxa"/>
          </w:tcPr>
          <w:p w14:paraId="39792D3C" w14:textId="77777777" w:rsidR="00CE09A9" w:rsidRPr="003B569D" w:rsidRDefault="00CE09A9" w:rsidP="007F5783">
            <w:pPr>
              <w:widowControl w:val="0"/>
              <w:tabs>
                <w:tab w:val="left" w:pos="1440"/>
              </w:tabs>
              <w:autoSpaceDE w:val="0"/>
              <w:autoSpaceDN w:val="0"/>
              <w:adjustRightInd w:val="0"/>
              <w:jc w:val="center"/>
              <w:rPr>
                <w:b/>
              </w:rPr>
            </w:pPr>
            <w:r w:rsidRPr="003B569D">
              <w:rPr>
                <w:b/>
              </w:rPr>
              <w:t>Not Met</w:t>
            </w:r>
          </w:p>
        </w:tc>
      </w:tr>
      <w:tr w:rsidR="00CE09A9" w:rsidRPr="003B569D" w14:paraId="2EBA1E78" w14:textId="77777777" w:rsidTr="007F5783">
        <w:tc>
          <w:tcPr>
            <w:tcW w:w="2394" w:type="dxa"/>
          </w:tcPr>
          <w:p w14:paraId="594A6FA9" w14:textId="77777777" w:rsidR="00CE09A9" w:rsidRPr="003B569D" w:rsidRDefault="00CE09A9" w:rsidP="007F5783">
            <w:pPr>
              <w:widowControl w:val="0"/>
              <w:tabs>
                <w:tab w:val="left" w:pos="1440"/>
              </w:tabs>
              <w:autoSpaceDE w:val="0"/>
              <w:autoSpaceDN w:val="0"/>
              <w:adjustRightInd w:val="0"/>
              <w:jc w:val="center"/>
              <w:rPr>
                <w:b/>
                <w:bCs/>
              </w:rPr>
            </w:pPr>
            <w:r w:rsidRPr="003B569D">
              <w:rPr>
                <w:b/>
                <w:bCs/>
              </w:rPr>
              <w:t>50015.1</w:t>
            </w:r>
          </w:p>
        </w:tc>
        <w:tc>
          <w:tcPr>
            <w:tcW w:w="2394" w:type="dxa"/>
          </w:tcPr>
          <w:p w14:paraId="17AA9883"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6A9A592"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5418C8F" w14:textId="77777777" w:rsidR="00CE09A9" w:rsidRPr="003B569D" w:rsidRDefault="00CE09A9" w:rsidP="007F5783">
            <w:pPr>
              <w:widowControl w:val="0"/>
              <w:tabs>
                <w:tab w:val="left" w:pos="1440"/>
              </w:tabs>
              <w:autoSpaceDE w:val="0"/>
              <w:autoSpaceDN w:val="0"/>
              <w:adjustRightInd w:val="0"/>
              <w:jc w:val="center"/>
            </w:pPr>
          </w:p>
        </w:tc>
      </w:tr>
      <w:tr w:rsidR="003B569D" w:rsidRPr="003B569D" w14:paraId="5AE6F7A8" w14:textId="77777777" w:rsidTr="007F5783">
        <w:tc>
          <w:tcPr>
            <w:tcW w:w="2394" w:type="dxa"/>
          </w:tcPr>
          <w:p w14:paraId="352FB73D" w14:textId="77777777" w:rsidR="003B569D" w:rsidRPr="003B569D" w:rsidRDefault="003B569D" w:rsidP="007F5783">
            <w:pPr>
              <w:widowControl w:val="0"/>
              <w:tabs>
                <w:tab w:val="left" w:pos="1440"/>
              </w:tabs>
              <w:autoSpaceDE w:val="0"/>
              <w:autoSpaceDN w:val="0"/>
              <w:adjustRightInd w:val="0"/>
              <w:jc w:val="center"/>
              <w:rPr>
                <w:b/>
                <w:bCs/>
              </w:rPr>
            </w:pPr>
            <w:r>
              <w:rPr>
                <w:b/>
                <w:bCs/>
              </w:rPr>
              <w:t>50015.1a</w:t>
            </w:r>
          </w:p>
        </w:tc>
        <w:tc>
          <w:tcPr>
            <w:tcW w:w="2394" w:type="dxa"/>
          </w:tcPr>
          <w:p w14:paraId="02956A3E"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39198026"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2256116B" w14:textId="77777777" w:rsidR="003B569D" w:rsidRPr="003B569D" w:rsidRDefault="003B569D" w:rsidP="007F5783">
            <w:pPr>
              <w:widowControl w:val="0"/>
              <w:tabs>
                <w:tab w:val="left" w:pos="1440"/>
              </w:tabs>
              <w:autoSpaceDE w:val="0"/>
              <w:autoSpaceDN w:val="0"/>
              <w:adjustRightInd w:val="0"/>
              <w:jc w:val="center"/>
            </w:pPr>
          </w:p>
        </w:tc>
      </w:tr>
      <w:tr w:rsidR="003B569D" w:rsidRPr="003B569D" w14:paraId="504943AE" w14:textId="77777777" w:rsidTr="007F5783">
        <w:tc>
          <w:tcPr>
            <w:tcW w:w="2394" w:type="dxa"/>
          </w:tcPr>
          <w:p w14:paraId="69B7D44D" w14:textId="77777777" w:rsidR="003B569D" w:rsidRDefault="003B569D" w:rsidP="007F5783">
            <w:pPr>
              <w:widowControl w:val="0"/>
              <w:tabs>
                <w:tab w:val="left" w:pos="1440"/>
              </w:tabs>
              <w:autoSpaceDE w:val="0"/>
              <w:autoSpaceDN w:val="0"/>
              <w:adjustRightInd w:val="0"/>
              <w:jc w:val="center"/>
              <w:rPr>
                <w:b/>
                <w:bCs/>
              </w:rPr>
            </w:pPr>
            <w:r>
              <w:rPr>
                <w:b/>
                <w:bCs/>
              </w:rPr>
              <w:t>50015.1b</w:t>
            </w:r>
          </w:p>
        </w:tc>
        <w:tc>
          <w:tcPr>
            <w:tcW w:w="2394" w:type="dxa"/>
          </w:tcPr>
          <w:p w14:paraId="4C5879DE"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79482910"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605C4ED6" w14:textId="77777777" w:rsidR="003B569D" w:rsidRPr="003B569D" w:rsidRDefault="003B569D" w:rsidP="007F5783">
            <w:pPr>
              <w:widowControl w:val="0"/>
              <w:tabs>
                <w:tab w:val="left" w:pos="1440"/>
              </w:tabs>
              <w:autoSpaceDE w:val="0"/>
              <w:autoSpaceDN w:val="0"/>
              <w:adjustRightInd w:val="0"/>
              <w:jc w:val="center"/>
            </w:pPr>
          </w:p>
        </w:tc>
      </w:tr>
      <w:tr w:rsidR="003B569D" w:rsidRPr="003B569D" w14:paraId="50CC6953" w14:textId="77777777" w:rsidTr="007F5783">
        <w:tc>
          <w:tcPr>
            <w:tcW w:w="2394" w:type="dxa"/>
          </w:tcPr>
          <w:p w14:paraId="25B63F2E" w14:textId="77777777" w:rsidR="003B569D" w:rsidRDefault="003B569D" w:rsidP="007F5783">
            <w:pPr>
              <w:widowControl w:val="0"/>
              <w:tabs>
                <w:tab w:val="left" w:pos="1440"/>
              </w:tabs>
              <w:autoSpaceDE w:val="0"/>
              <w:autoSpaceDN w:val="0"/>
              <w:adjustRightInd w:val="0"/>
              <w:jc w:val="center"/>
              <w:rPr>
                <w:b/>
                <w:bCs/>
              </w:rPr>
            </w:pPr>
            <w:r>
              <w:rPr>
                <w:b/>
                <w:bCs/>
              </w:rPr>
              <w:t>50015.1c</w:t>
            </w:r>
          </w:p>
        </w:tc>
        <w:tc>
          <w:tcPr>
            <w:tcW w:w="2394" w:type="dxa"/>
          </w:tcPr>
          <w:p w14:paraId="5BA2A0CD"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08FFB131" w14:textId="77777777" w:rsidR="003B569D" w:rsidRPr="003B569D" w:rsidRDefault="003B569D" w:rsidP="007F5783">
            <w:pPr>
              <w:widowControl w:val="0"/>
              <w:tabs>
                <w:tab w:val="left" w:pos="1440"/>
              </w:tabs>
              <w:autoSpaceDE w:val="0"/>
              <w:autoSpaceDN w:val="0"/>
              <w:adjustRightInd w:val="0"/>
              <w:jc w:val="center"/>
            </w:pPr>
          </w:p>
        </w:tc>
        <w:tc>
          <w:tcPr>
            <w:tcW w:w="2394" w:type="dxa"/>
          </w:tcPr>
          <w:p w14:paraId="543D5AAC" w14:textId="77777777" w:rsidR="003B569D" w:rsidRPr="003B569D" w:rsidRDefault="003B569D" w:rsidP="007F5783">
            <w:pPr>
              <w:widowControl w:val="0"/>
              <w:tabs>
                <w:tab w:val="left" w:pos="1440"/>
              </w:tabs>
              <w:autoSpaceDE w:val="0"/>
              <w:autoSpaceDN w:val="0"/>
              <w:adjustRightInd w:val="0"/>
              <w:jc w:val="center"/>
            </w:pPr>
          </w:p>
        </w:tc>
      </w:tr>
      <w:tr w:rsidR="00CE09A9" w:rsidRPr="003B569D" w14:paraId="11055C20" w14:textId="77777777" w:rsidTr="007F5783">
        <w:tc>
          <w:tcPr>
            <w:tcW w:w="2394" w:type="dxa"/>
          </w:tcPr>
          <w:p w14:paraId="4CF1841F" w14:textId="77777777" w:rsidR="00CE09A9" w:rsidRPr="003B569D" w:rsidRDefault="00CE09A9" w:rsidP="007F5783">
            <w:pPr>
              <w:widowControl w:val="0"/>
              <w:tabs>
                <w:tab w:val="left" w:pos="1440"/>
              </w:tabs>
              <w:autoSpaceDE w:val="0"/>
              <w:autoSpaceDN w:val="0"/>
              <w:adjustRightInd w:val="0"/>
              <w:jc w:val="center"/>
            </w:pPr>
            <w:r w:rsidRPr="003B569D">
              <w:rPr>
                <w:b/>
                <w:bCs/>
              </w:rPr>
              <w:t>50015.2a</w:t>
            </w:r>
          </w:p>
        </w:tc>
        <w:tc>
          <w:tcPr>
            <w:tcW w:w="2394" w:type="dxa"/>
          </w:tcPr>
          <w:p w14:paraId="6866737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D68DD7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7B052FBD"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32127A85" w14:textId="77777777" w:rsidTr="007F5783">
        <w:tc>
          <w:tcPr>
            <w:tcW w:w="2394" w:type="dxa"/>
          </w:tcPr>
          <w:p w14:paraId="15ABF1D9" w14:textId="77777777" w:rsidR="00CE09A9" w:rsidRPr="003B569D" w:rsidRDefault="00CE09A9" w:rsidP="007F5783">
            <w:pPr>
              <w:widowControl w:val="0"/>
              <w:tabs>
                <w:tab w:val="left" w:pos="1440"/>
              </w:tabs>
              <w:autoSpaceDE w:val="0"/>
              <w:autoSpaceDN w:val="0"/>
              <w:adjustRightInd w:val="0"/>
              <w:jc w:val="center"/>
            </w:pPr>
            <w:r w:rsidRPr="003B569D">
              <w:rPr>
                <w:b/>
                <w:bCs/>
              </w:rPr>
              <w:t>50015.2b</w:t>
            </w:r>
          </w:p>
        </w:tc>
        <w:tc>
          <w:tcPr>
            <w:tcW w:w="2394" w:type="dxa"/>
          </w:tcPr>
          <w:p w14:paraId="0069CA7B"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75899072"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977555C"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763DA131" w14:textId="77777777" w:rsidTr="007F5783">
        <w:tc>
          <w:tcPr>
            <w:tcW w:w="2394" w:type="dxa"/>
          </w:tcPr>
          <w:p w14:paraId="09F320D4" w14:textId="77777777" w:rsidR="00CE09A9" w:rsidRPr="003B569D" w:rsidRDefault="00CE09A9" w:rsidP="007F5783">
            <w:pPr>
              <w:widowControl w:val="0"/>
              <w:tabs>
                <w:tab w:val="left" w:pos="1440"/>
              </w:tabs>
              <w:autoSpaceDE w:val="0"/>
              <w:autoSpaceDN w:val="0"/>
              <w:adjustRightInd w:val="0"/>
              <w:jc w:val="center"/>
            </w:pPr>
            <w:r w:rsidRPr="003B569D">
              <w:rPr>
                <w:b/>
                <w:bCs/>
              </w:rPr>
              <w:t>50015.2c</w:t>
            </w:r>
          </w:p>
        </w:tc>
        <w:tc>
          <w:tcPr>
            <w:tcW w:w="2394" w:type="dxa"/>
          </w:tcPr>
          <w:p w14:paraId="4F3F16B1"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2566E8D"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8DBE06E"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01CE0078" w14:textId="77777777" w:rsidTr="007F5783">
        <w:tc>
          <w:tcPr>
            <w:tcW w:w="2394" w:type="dxa"/>
          </w:tcPr>
          <w:p w14:paraId="355DCEB6" w14:textId="77777777" w:rsidR="00CE09A9" w:rsidRPr="003B569D" w:rsidRDefault="00CE09A9" w:rsidP="007F5783">
            <w:pPr>
              <w:widowControl w:val="0"/>
              <w:tabs>
                <w:tab w:val="left" w:pos="1440"/>
              </w:tabs>
              <w:autoSpaceDE w:val="0"/>
              <w:autoSpaceDN w:val="0"/>
              <w:adjustRightInd w:val="0"/>
              <w:jc w:val="center"/>
            </w:pPr>
            <w:r w:rsidRPr="003B569D">
              <w:rPr>
                <w:b/>
                <w:bCs/>
              </w:rPr>
              <w:t>50015.2d</w:t>
            </w:r>
          </w:p>
        </w:tc>
        <w:tc>
          <w:tcPr>
            <w:tcW w:w="2394" w:type="dxa"/>
          </w:tcPr>
          <w:p w14:paraId="6ACFE3F9"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469A8B7"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247A45A1"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1D0B443D" w14:textId="77777777" w:rsidTr="007F5783">
        <w:tc>
          <w:tcPr>
            <w:tcW w:w="2394" w:type="dxa"/>
          </w:tcPr>
          <w:p w14:paraId="56F499F0" w14:textId="77777777" w:rsidR="00CE09A9" w:rsidRPr="003B569D" w:rsidRDefault="00CE09A9" w:rsidP="007F5783">
            <w:pPr>
              <w:widowControl w:val="0"/>
              <w:tabs>
                <w:tab w:val="left" w:pos="1440"/>
              </w:tabs>
              <w:autoSpaceDE w:val="0"/>
              <w:autoSpaceDN w:val="0"/>
              <w:adjustRightInd w:val="0"/>
              <w:jc w:val="center"/>
            </w:pPr>
            <w:r w:rsidRPr="003B569D">
              <w:rPr>
                <w:b/>
                <w:bCs/>
              </w:rPr>
              <w:t>50015.2e</w:t>
            </w:r>
          </w:p>
        </w:tc>
        <w:tc>
          <w:tcPr>
            <w:tcW w:w="2394" w:type="dxa"/>
          </w:tcPr>
          <w:p w14:paraId="00C27BB0"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400FBDD8"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36F2D612" w14:textId="77777777" w:rsidR="00CE09A9" w:rsidRPr="003B569D" w:rsidRDefault="00CE09A9" w:rsidP="007F5783">
            <w:pPr>
              <w:widowControl w:val="0"/>
              <w:tabs>
                <w:tab w:val="left" w:pos="1440"/>
              </w:tabs>
              <w:autoSpaceDE w:val="0"/>
              <w:autoSpaceDN w:val="0"/>
              <w:adjustRightInd w:val="0"/>
              <w:jc w:val="center"/>
            </w:pPr>
          </w:p>
        </w:tc>
      </w:tr>
      <w:tr w:rsidR="00CE09A9" w:rsidRPr="003B569D" w14:paraId="099B9E7B" w14:textId="77777777" w:rsidTr="007F5783">
        <w:tc>
          <w:tcPr>
            <w:tcW w:w="2394" w:type="dxa"/>
          </w:tcPr>
          <w:p w14:paraId="54458784" w14:textId="77777777" w:rsidR="00CE09A9" w:rsidRPr="003B569D" w:rsidRDefault="00CE09A9" w:rsidP="007F5783">
            <w:pPr>
              <w:widowControl w:val="0"/>
              <w:tabs>
                <w:tab w:val="left" w:pos="1440"/>
              </w:tabs>
              <w:autoSpaceDE w:val="0"/>
              <w:autoSpaceDN w:val="0"/>
              <w:adjustRightInd w:val="0"/>
              <w:jc w:val="center"/>
            </w:pPr>
            <w:r w:rsidRPr="003B569D">
              <w:rPr>
                <w:b/>
                <w:bCs/>
              </w:rPr>
              <w:t>50015.2f</w:t>
            </w:r>
          </w:p>
        </w:tc>
        <w:tc>
          <w:tcPr>
            <w:tcW w:w="2394" w:type="dxa"/>
          </w:tcPr>
          <w:p w14:paraId="0A6CA501"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0502C6DF" w14:textId="77777777" w:rsidR="00CE09A9" w:rsidRPr="003B569D" w:rsidRDefault="00CE09A9" w:rsidP="007F5783">
            <w:pPr>
              <w:widowControl w:val="0"/>
              <w:tabs>
                <w:tab w:val="left" w:pos="1440"/>
              </w:tabs>
              <w:autoSpaceDE w:val="0"/>
              <w:autoSpaceDN w:val="0"/>
              <w:adjustRightInd w:val="0"/>
              <w:jc w:val="center"/>
            </w:pPr>
          </w:p>
        </w:tc>
        <w:tc>
          <w:tcPr>
            <w:tcW w:w="2394" w:type="dxa"/>
          </w:tcPr>
          <w:p w14:paraId="569412A1" w14:textId="77777777" w:rsidR="00CE09A9" w:rsidRPr="003B569D" w:rsidRDefault="00CE09A9" w:rsidP="007F5783">
            <w:pPr>
              <w:widowControl w:val="0"/>
              <w:tabs>
                <w:tab w:val="left" w:pos="1440"/>
              </w:tabs>
              <w:autoSpaceDE w:val="0"/>
              <w:autoSpaceDN w:val="0"/>
              <w:adjustRightInd w:val="0"/>
              <w:jc w:val="center"/>
            </w:pPr>
          </w:p>
        </w:tc>
      </w:tr>
      <w:tr w:rsidR="00486F27" w:rsidRPr="003B569D" w14:paraId="70045D1E" w14:textId="77777777" w:rsidTr="007F5783">
        <w:tc>
          <w:tcPr>
            <w:tcW w:w="2394" w:type="dxa"/>
          </w:tcPr>
          <w:p w14:paraId="321B8F0E"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50015.3a</w:t>
            </w:r>
          </w:p>
        </w:tc>
        <w:tc>
          <w:tcPr>
            <w:tcW w:w="2394" w:type="dxa"/>
          </w:tcPr>
          <w:p w14:paraId="664BD2A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5DDC803"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84EBF0F"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6FC7AEBA" w14:textId="77777777" w:rsidTr="007F5783">
        <w:tc>
          <w:tcPr>
            <w:tcW w:w="2394" w:type="dxa"/>
          </w:tcPr>
          <w:p w14:paraId="72752A5A"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50015.3b</w:t>
            </w:r>
          </w:p>
        </w:tc>
        <w:tc>
          <w:tcPr>
            <w:tcW w:w="2394" w:type="dxa"/>
          </w:tcPr>
          <w:p w14:paraId="13E6B29D"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45EE48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7714744"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ABD593B" w14:textId="77777777" w:rsidTr="007F5783">
        <w:tc>
          <w:tcPr>
            <w:tcW w:w="2394" w:type="dxa"/>
          </w:tcPr>
          <w:p w14:paraId="5A870A28"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50015.3c</w:t>
            </w:r>
          </w:p>
        </w:tc>
        <w:tc>
          <w:tcPr>
            <w:tcW w:w="2394" w:type="dxa"/>
          </w:tcPr>
          <w:p w14:paraId="099D92A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D0FB64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5ED0C909"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354FB94" w14:textId="77777777" w:rsidTr="007F5783">
        <w:tc>
          <w:tcPr>
            <w:tcW w:w="2394" w:type="dxa"/>
          </w:tcPr>
          <w:p w14:paraId="1D14E2AF"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50015.3d</w:t>
            </w:r>
          </w:p>
        </w:tc>
        <w:tc>
          <w:tcPr>
            <w:tcW w:w="2394" w:type="dxa"/>
          </w:tcPr>
          <w:p w14:paraId="45491A8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08BADC6"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9963AA8"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1080F55D" w14:textId="77777777" w:rsidTr="007F5783">
        <w:tc>
          <w:tcPr>
            <w:tcW w:w="2394" w:type="dxa"/>
          </w:tcPr>
          <w:p w14:paraId="6E44073F"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50015.3e</w:t>
            </w:r>
          </w:p>
        </w:tc>
        <w:tc>
          <w:tcPr>
            <w:tcW w:w="2394" w:type="dxa"/>
          </w:tcPr>
          <w:p w14:paraId="42D6FBB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C8387C0"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6CFBBCA5"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49E1D96" w14:textId="77777777" w:rsidTr="007F5783">
        <w:tc>
          <w:tcPr>
            <w:tcW w:w="2394" w:type="dxa"/>
          </w:tcPr>
          <w:p w14:paraId="3E51A828" w14:textId="77777777" w:rsidR="00486F27" w:rsidRPr="003B569D" w:rsidRDefault="00486F27" w:rsidP="007F5783">
            <w:pPr>
              <w:widowControl w:val="0"/>
              <w:tabs>
                <w:tab w:val="left" w:pos="1440"/>
              </w:tabs>
              <w:autoSpaceDE w:val="0"/>
              <w:autoSpaceDN w:val="0"/>
              <w:adjustRightInd w:val="0"/>
              <w:jc w:val="center"/>
              <w:rPr>
                <w:b/>
                <w:bCs/>
              </w:rPr>
            </w:pPr>
            <w:r w:rsidRPr="003B569D">
              <w:rPr>
                <w:b/>
                <w:iCs/>
              </w:rPr>
              <w:t>50015.3f</w:t>
            </w:r>
          </w:p>
        </w:tc>
        <w:tc>
          <w:tcPr>
            <w:tcW w:w="2394" w:type="dxa"/>
          </w:tcPr>
          <w:p w14:paraId="5DACE949"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D7E7EC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8D31375"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0A49DA1E" w14:textId="77777777" w:rsidTr="007F5783">
        <w:tc>
          <w:tcPr>
            <w:tcW w:w="2394" w:type="dxa"/>
          </w:tcPr>
          <w:p w14:paraId="60E1D22A"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lastRenderedPageBreak/>
              <w:t>50015.4a</w:t>
            </w:r>
          </w:p>
        </w:tc>
        <w:tc>
          <w:tcPr>
            <w:tcW w:w="2394" w:type="dxa"/>
          </w:tcPr>
          <w:p w14:paraId="52488AD2"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40273E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D25480D"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84ADC58" w14:textId="77777777" w:rsidTr="007F5783">
        <w:tc>
          <w:tcPr>
            <w:tcW w:w="2394" w:type="dxa"/>
          </w:tcPr>
          <w:p w14:paraId="4E4157A3"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50015.4b</w:t>
            </w:r>
          </w:p>
        </w:tc>
        <w:tc>
          <w:tcPr>
            <w:tcW w:w="2394" w:type="dxa"/>
          </w:tcPr>
          <w:p w14:paraId="3BCBDE88"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724EAD7"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E51EF00"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66706619" w14:textId="77777777" w:rsidTr="007F5783">
        <w:tc>
          <w:tcPr>
            <w:tcW w:w="2394" w:type="dxa"/>
          </w:tcPr>
          <w:p w14:paraId="5AF3F3DC"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50015.4c</w:t>
            </w:r>
          </w:p>
        </w:tc>
        <w:tc>
          <w:tcPr>
            <w:tcW w:w="2394" w:type="dxa"/>
          </w:tcPr>
          <w:p w14:paraId="5BDF1B3B"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9249E3F"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2CD79B5F"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50BD2A79" w14:textId="77777777" w:rsidTr="007F5783">
        <w:tc>
          <w:tcPr>
            <w:tcW w:w="2394" w:type="dxa"/>
          </w:tcPr>
          <w:p w14:paraId="0109BE14"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50015.4d</w:t>
            </w:r>
          </w:p>
        </w:tc>
        <w:tc>
          <w:tcPr>
            <w:tcW w:w="2394" w:type="dxa"/>
          </w:tcPr>
          <w:p w14:paraId="6DCDB571"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7B6A86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0566B868"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26E13C79" w14:textId="77777777" w:rsidTr="007F5783">
        <w:tc>
          <w:tcPr>
            <w:tcW w:w="2394" w:type="dxa"/>
          </w:tcPr>
          <w:p w14:paraId="041342BF"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50015.4e</w:t>
            </w:r>
          </w:p>
        </w:tc>
        <w:tc>
          <w:tcPr>
            <w:tcW w:w="2394" w:type="dxa"/>
          </w:tcPr>
          <w:p w14:paraId="71F4443E"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2EAFAD4"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4BA57E0B" w14:textId="77777777" w:rsidR="00486F27" w:rsidRPr="003B569D" w:rsidRDefault="00486F27" w:rsidP="007F5783">
            <w:pPr>
              <w:widowControl w:val="0"/>
              <w:tabs>
                <w:tab w:val="left" w:pos="1440"/>
              </w:tabs>
              <w:autoSpaceDE w:val="0"/>
              <w:autoSpaceDN w:val="0"/>
              <w:adjustRightInd w:val="0"/>
              <w:jc w:val="center"/>
            </w:pPr>
          </w:p>
        </w:tc>
      </w:tr>
      <w:tr w:rsidR="00486F27" w:rsidRPr="003B569D" w14:paraId="3EB818D1" w14:textId="77777777" w:rsidTr="007F5783">
        <w:tc>
          <w:tcPr>
            <w:tcW w:w="2394" w:type="dxa"/>
          </w:tcPr>
          <w:p w14:paraId="29D9A495" w14:textId="77777777" w:rsidR="00486F27" w:rsidRPr="003B569D" w:rsidRDefault="00486F27" w:rsidP="007F5783">
            <w:pPr>
              <w:widowControl w:val="0"/>
              <w:tabs>
                <w:tab w:val="left" w:pos="1440"/>
              </w:tabs>
              <w:autoSpaceDE w:val="0"/>
              <w:autoSpaceDN w:val="0"/>
              <w:adjustRightInd w:val="0"/>
              <w:jc w:val="center"/>
              <w:rPr>
                <w:b/>
                <w:iCs/>
              </w:rPr>
            </w:pPr>
            <w:r w:rsidRPr="003B569D">
              <w:rPr>
                <w:b/>
                <w:iCs/>
              </w:rPr>
              <w:t>50015.4f</w:t>
            </w:r>
          </w:p>
        </w:tc>
        <w:tc>
          <w:tcPr>
            <w:tcW w:w="2394" w:type="dxa"/>
          </w:tcPr>
          <w:p w14:paraId="1D8BAB91"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12419F70" w14:textId="77777777" w:rsidR="00486F27" w:rsidRPr="003B569D" w:rsidRDefault="00486F27" w:rsidP="007F5783">
            <w:pPr>
              <w:widowControl w:val="0"/>
              <w:tabs>
                <w:tab w:val="left" w:pos="1440"/>
              </w:tabs>
              <w:autoSpaceDE w:val="0"/>
              <w:autoSpaceDN w:val="0"/>
              <w:adjustRightInd w:val="0"/>
              <w:jc w:val="center"/>
            </w:pPr>
          </w:p>
        </w:tc>
        <w:tc>
          <w:tcPr>
            <w:tcW w:w="2394" w:type="dxa"/>
          </w:tcPr>
          <w:p w14:paraId="7A8E4348" w14:textId="77777777" w:rsidR="00486F27" w:rsidRPr="003B569D" w:rsidRDefault="00486F27" w:rsidP="007F5783">
            <w:pPr>
              <w:widowControl w:val="0"/>
              <w:tabs>
                <w:tab w:val="left" w:pos="1440"/>
              </w:tabs>
              <w:autoSpaceDE w:val="0"/>
              <w:autoSpaceDN w:val="0"/>
              <w:adjustRightInd w:val="0"/>
              <w:jc w:val="center"/>
            </w:pPr>
          </w:p>
        </w:tc>
      </w:tr>
      <w:tr w:rsidR="00BD05B1" w:rsidRPr="003B569D" w14:paraId="681360CF" w14:textId="77777777" w:rsidTr="007F5783">
        <w:tc>
          <w:tcPr>
            <w:tcW w:w="2394" w:type="dxa"/>
          </w:tcPr>
          <w:p w14:paraId="2171FEB2" w14:textId="33B6370D" w:rsidR="00BD05B1" w:rsidRPr="003B569D" w:rsidRDefault="005B4996" w:rsidP="007F5783">
            <w:pPr>
              <w:widowControl w:val="0"/>
              <w:tabs>
                <w:tab w:val="left" w:pos="1440"/>
              </w:tabs>
              <w:autoSpaceDE w:val="0"/>
              <w:autoSpaceDN w:val="0"/>
              <w:adjustRightInd w:val="0"/>
              <w:jc w:val="center"/>
              <w:rPr>
                <w:b/>
                <w:iCs/>
              </w:rPr>
            </w:pPr>
            <w:r>
              <w:rPr>
                <w:b/>
                <w:iCs/>
              </w:rPr>
              <w:t>500014.g</w:t>
            </w:r>
          </w:p>
        </w:tc>
        <w:tc>
          <w:tcPr>
            <w:tcW w:w="2394" w:type="dxa"/>
          </w:tcPr>
          <w:p w14:paraId="2D44AE75"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3EE59665"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08C77D02" w14:textId="77777777" w:rsidR="00BD05B1" w:rsidRPr="003B569D" w:rsidRDefault="00BD05B1" w:rsidP="007F5783">
            <w:pPr>
              <w:widowControl w:val="0"/>
              <w:tabs>
                <w:tab w:val="left" w:pos="1440"/>
              </w:tabs>
              <w:autoSpaceDE w:val="0"/>
              <w:autoSpaceDN w:val="0"/>
              <w:adjustRightInd w:val="0"/>
              <w:jc w:val="center"/>
            </w:pPr>
          </w:p>
        </w:tc>
      </w:tr>
      <w:tr w:rsidR="00BD05B1" w:rsidRPr="003B569D" w14:paraId="57D9EA08" w14:textId="77777777" w:rsidTr="007F5783">
        <w:tc>
          <w:tcPr>
            <w:tcW w:w="2394" w:type="dxa"/>
          </w:tcPr>
          <w:p w14:paraId="013144A1" w14:textId="052103BA" w:rsidR="00BD05B1" w:rsidRPr="003B569D" w:rsidRDefault="005B4996" w:rsidP="007F5783">
            <w:pPr>
              <w:widowControl w:val="0"/>
              <w:tabs>
                <w:tab w:val="left" w:pos="1440"/>
              </w:tabs>
              <w:autoSpaceDE w:val="0"/>
              <w:autoSpaceDN w:val="0"/>
              <w:adjustRightInd w:val="0"/>
              <w:jc w:val="center"/>
              <w:rPr>
                <w:b/>
                <w:iCs/>
              </w:rPr>
            </w:pPr>
            <w:r>
              <w:rPr>
                <w:b/>
                <w:iCs/>
              </w:rPr>
              <w:t>50015.5a</w:t>
            </w:r>
          </w:p>
        </w:tc>
        <w:tc>
          <w:tcPr>
            <w:tcW w:w="2394" w:type="dxa"/>
          </w:tcPr>
          <w:p w14:paraId="5A227D06"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78233348"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7973503B" w14:textId="77777777" w:rsidR="00BD05B1" w:rsidRPr="003B569D" w:rsidRDefault="00BD05B1" w:rsidP="007F5783">
            <w:pPr>
              <w:widowControl w:val="0"/>
              <w:tabs>
                <w:tab w:val="left" w:pos="1440"/>
              </w:tabs>
              <w:autoSpaceDE w:val="0"/>
              <w:autoSpaceDN w:val="0"/>
              <w:adjustRightInd w:val="0"/>
              <w:jc w:val="center"/>
            </w:pPr>
          </w:p>
        </w:tc>
      </w:tr>
      <w:tr w:rsidR="00BD05B1" w:rsidRPr="003B569D" w14:paraId="4A8AEF2F" w14:textId="77777777" w:rsidTr="007F5783">
        <w:tc>
          <w:tcPr>
            <w:tcW w:w="2394" w:type="dxa"/>
          </w:tcPr>
          <w:p w14:paraId="1F692F28" w14:textId="7B8C2F1D" w:rsidR="00BD05B1" w:rsidRPr="003B569D" w:rsidRDefault="005B4996" w:rsidP="007F5783">
            <w:pPr>
              <w:widowControl w:val="0"/>
              <w:tabs>
                <w:tab w:val="left" w:pos="1440"/>
              </w:tabs>
              <w:autoSpaceDE w:val="0"/>
              <w:autoSpaceDN w:val="0"/>
              <w:adjustRightInd w:val="0"/>
              <w:jc w:val="center"/>
              <w:rPr>
                <w:b/>
                <w:iCs/>
              </w:rPr>
            </w:pPr>
            <w:r>
              <w:rPr>
                <w:b/>
                <w:iCs/>
              </w:rPr>
              <w:t>50015.</w:t>
            </w:r>
            <w:r w:rsidR="001174B7">
              <w:rPr>
                <w:b/>
                <w:iCs/>
              </w:rPr>
              <w:t>5b</w:t>
            </w:r>
          </w:p>
        </w:tc>
        <w:tc>
          <w:tcPr>
            <w:tcW w:w="2394" w:type="dxa"/>
          </w:tcPr>
          <w:p w14:paraId="2142C8E8"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1A2228AD" w14:textId="77777777" w:rsidR="00BD05B1" w:rsidRPr="003B569D" w:rsidRDefault="00BD05B1" w:rsidP="007F5783">
            <w:pPr>
              <w:widowControl w:val="0"/>
              <w:tabs>
                <w:tab w:val="left" w:pos="1440"/>
              </w:tabs>
              <w:autoSpaceDE w:val="0"/>
              <w:autoSpaceDN w:val="0"/>
              <w:adjustRightInd w:val="0"/>
              <w:jc w:val="center"/>
            </w:pPr>
          </w:p>
        </w:tc>
        <w:tc>
          <w:tcPr>
            <w:tcW w:w="2394" w:type="dxa"/>
          </w:tcPr>
          <w:p w14:paraId="2B7F37C3" w14:textId="77777777" w:rsidR="00BD05B1" w:rsidRPr="003B569D" w:rsidRDefault="00BD05B1" w:rsidP="007F5783">
            <w:pPr>
              <w:widowControl w:val="0"/>
              <w:tabs>
                <w:tab w:val="left" w:pos="1440"/>
              </w:tabs>
              <w:autoSpaceDE w:val="0"/>
              <w:autoSpaceDN w:val="0"/>
              <w:adjustRightInd w:val="0"/>
              <w:jc w:val="center"/>
            </w:pPr>
          </w:p>
        </w:tc>
      </w:tr>
      <w:tr w:rsidR="001174B7" w:rsidRPr="003B569D" w14:paraId="3930F594" w14:textId="77777777" w:rsidTr="007F5783">
        <w:tc>
          <w:tcPr>
            <w:tcW w:w="2394" w:type="dxa"/>
          </w:tcPr>
          <w:p w14:paraId="53CF3992" w14:textId="7561C79D" w:rsidR="001174B7" w:rsidRDefault="001174B7" w:rsidP="007F5783">
            <w:pPr>
              <w:widowControl w:val="0"/>
              <w:tabs>
                <w:tab w:val="left" w:pos="1440"/>
              </w:tabs>
              <w:autoSpaceDE w:val="0"/>
              <w:autoSpaceDN w:val="0"/>
              <w:adjustRightInd w:val="0"/>
              <w:jc w:val="center"/>
              <w:rPr>
                <w:b/>
                <w:iCs/>
              </w:rPr>
            </w:pPr>
            <w:r>
              <w:rPr>
                <w:b/>
                <w:iCs/>
              </w:rPr>
              <w:t>500.15.5c</w:t>
            </w:r>
          </w:p>
        </w:tc>
        <w:tc>
          <w:tcPr>
            <w:tcW w:w="2394" w:type="dxa"/>
          </w:tcPr>
          <w:p w14:paraId="4FE08874" w14:textId="77777777" w:rsidR="001174B7" w:rsidRPr="003B569D" w:rsidRDefault="001174B7" w:rsidP="007F5783">
            <w:pPr>
              <w:widowControl w:val="0"/>
              <w:tabs>
                <w:tab w:val="left" w:pos="1440"/>
              </w:tabs>
              <w:autoSpaceDE w:val="0"/>
              <w:autoSpaceDN w:val="0"/>
              <w:adjustRightInd w:val="0"/>
              <w:jc w:val="center"/>
            </w:pPr>
          </w:p>
        </w:tc>
        <w:tc>
          <w:tcPr>
            <w:tcW w:w="2394" w:type="dxa"/>
          </w:tcPr>
          <w:p w14:paraId="73DFB1FD" w14:textId="77777777" w:rsidR="001174B7" w:rsidRPr="003B569D" w:rsidRDefault="001174B7" w:rsidP="007F5783">
            <w:pPr>
              <w:widowControl w:val="0"/>
              <w:tabs>
                <w:tab w:val="left" w:pos="1440"/>
              </w:tabs>
              <w:autoSpaceDE w:val="0"/>
              <w:autoSpaceDN w:val="0"/>
              <w:adjustRightInd w:val="0"/>
              <w:jc w:val="center"/>
            </w:pPr>
          </w:p>
        </w:tc>
        <w:tc>
          <w:tcPr>
            <w:tcW w:w="2394" w:type="dxa"/>
          </w:tcPr>
          <w:p w14:paraId="67BC2DAB" w14:textId="77777777" w:rsidR="001174B7" w:rsidRPr="003B569D" w:rsidRDefault="001174B7" w:rsidP="007F5783">
            <w:pPr>
              <w:widowControl w:val="0"/>
              <w:tabs>
                <w:tab w:val="left" w:pos="1440"/>
              </w:tabs>
              <w:autoSpaceDE w:val="0"/>
              <w:autoSpaceDN w:val="0"/>
              <w:adjustRightInd w:val="0"/>
              <w:jc w:val="center"/>
            </w:pPr>
          </w:p>
        </w:tc>
      </w:tr>
    </w:tbl>
    <w:p w14:paraId="379CE6EA" w14:textId="77777777" w:rsidR="00CE09A9" w:rsidRPr="003B569D" w:rsidRDefault="00CE09A9" w:rsidP="00CE09A9">
      <w:pPr>
        <w:widowControl w:val="0"/>
        <w:tabs>
          <w:tab w:val="left" w:pos="1440"/>
        </w:tabs>
        <w:autoSpaceDE w:val="0"/>
        <w:autoSpaceDN w:val="0"/>
        <w:adjustRightInd w:val="0"/>
        <w:jc w:val="center"/>
      </w:pPr>
    </w:p>
    <w:p w14:paraId="19536272" w14:textId="77777777" w:rsidR="00CE09A9" w:rsidRPr="003B569D" w:rsidRDefault="00CE09A9" w:rsidP="00CE09A9">
      <w:pPr>
        <w:widowControl w:val="0"/>
        <w:tabs>
          <w:tab w:val="left" w:pos="1440"/>
        </w:tabs>
        <w:autoSpaceDE w:val="0"/>
        <w:autoSpaceDN w:val="0"/>
        <w:adjustRightInd w:val="0"/>
        <w:jc w:val="center"/>
        <w:rPr>
          <w:b/>
        </w:rPr>
      </w:pPr>
    </w:p>
    <w:p w14:paraId="2EF4752C" w14:textId="77777777" w:rsidR="00CE09A9" w:rsidRPr="003B569D" w:rsidRDefault="00CE09A9" w:rsidP="00CE09A9">
      <w:pPr>
        <w:widowControl w:val="0"/>
        <w:tabs>
          <w:tab w:val="left" w:pos="1440"/>
        </w:tabs>
        <w:autoSpaceDE w:val="0"/>
        <w:autoSpaceDN w:val="0"/>
        <w:adjustRightInd w:val="0"/>
        <w:jc w:val="center"/>
        <w:rPr>
          <w:b/>
        </w:rPr>
      </w:pPr>
    </w:p>
    <w:p w14:paraId="733FF6F1" w14:textId="77777777" w:rsidR="00CE09A9" w:rsidRPr="003B569D" w:rsidRDefault="00CE09A9" w:rsidP="00CE09A9">
      <w:pPr>
        <w:widowControl w:val="0"/>
        <w:tabs>
          <w:tab w:val="left" w:pos="1440"/>
        </w:tabs>
        <w:autoSpaceDE w:val="0"/>
        <w:autoSpaceDN w:val="0"/>
        <w:adjustRightInd w:val="0"/>
        <w:jc w:val="center"/>
        <w:rPr>
          <w:b/>
        </w:rPr>
      </w:pPr>
    </w:p>
    <w:p w14:paraId="77F17335" w14:textId="77777777" w:rsidR="00486F27" w:rsidRPr="003B569D" w:rsidRDefault="00486F27" w:rsidP="00CE09A9">
      <w:pPr>
        <w:widowControl w:val="0"/>
        <w:tabs>
          <w:tab w:val="left" w:pos="1440"/>
        </w:tabs>
        <w:autoSpaceDE w:val="0"/>
        <w:autoSpaceDN w:val="0"/>
        <w:adjustRightInd w:val="0"/>
        <w:jc w:val="center"/>
        <w:rPr>
          <w:b/>
        </w:rPr>
      </w:pPr>
    </w:p>
    <w:p w14:paraId="04DDBB9B" w14:textId="77777777" w:rsidR="00CE09A9" w:rsidRPr="003B569D" w:rsidRDefault="00CE09A9" w:rsidP="00CE09A9">
      <w:pPr>
        <w:widowControl w:val="0"/>
        <w:tabs>
          <w:tab w:val="left" w:pos="1440"/>
        </w:tabs>
        <w:autoSpaceDE w:val="0"/>
        <w:autoSpaceDN w:val="0"/>
        <w:adjustRightInd w:val="0"/>
        <w:jc w:val="center"/>
        <w:rPr>
          <w:b/>
        </w:rPr>
      </w:pPr>
      <w:r w:rsidRPr="003B569D">
        <w:rPr>
          <w:b/>
        </w:rPr>
        <w:t>Elementary Education</w:t>
      </w:r>
    </w:p>
    <w:p w14:paraId="4972ECD2" w14:textId="77777777" w:rsidR="00CE09A9" w:rsidRPr="003B569D" w:rsidRDefault="00CE09A9" w:rsidP="00CE09A9">
      <w:pPr>
        <w:widowControl w:val="0"/>
        <w:tabs>
          <w:tab w:val="left" w:pos="1440"/>
        </w:tabs>
        <w:autoSpaceDE w:val="0"/>
        <w:autoSpaceDN w:val="0"/>
        <w:adjustRightInd w:val="0"/>
        <w:jc w:val="both"/>
      </w:pPr>
    </w:p>
    <w:p w14:paraId="58F40104" w14:textId="77777777" w:rsidR="00CE09A9" w:rsidRPr="003B569D" w:rsidRDefault="00CE09A9" w:rsidP="00CE09A9">
      <w:pPr>
        <w:spacing w:line="240" w:lineRule="atLeast"/>
        <w:jc w:val="both"/>
      </w:pPr>
      <w:r w:rsidRPr="003B569D">
        <w:rPr>
          <w:b/>
        </w:rPr>
        <w:t>Directions:</w:t>
      </w:r>
      <w:r w:rsidRPr="003B569D">
        <w:t xml:space="preserve"> Please read the Content Area Report (CAR) supplied by the institution.  </w:t>
      </w:r>
    </w:p>
    <w:p w14:paraId="23D7D04B" w14:textId="77777777" w:rsidR="00CE09A9" w:rsidRPr="003B569D" w:rsidRDefault="00CE09A9" w:rsidP="00CE09A9">
      <w:pPr>
        <w:spacing w:line="240" w:lineRule="atLeast"/>
        <w:jc w:val="both"/>
      </w:pPr>
    </w:p>
    <w:p w14:paraId="295E9EEB" w14:textId="77777777" w:rsidR="00CE09A9" w:rsidRPr="003B569D" w:rsidRDefault="00CE09A9" w:rsidP="00CE09A9">
      <w:pPr>
        <w:numPr>
          <w:ilvl w:val="0"/>
          <w:numId w:val="1"/>
        </w:numPr>
        <w:spacing w:line="240" w:lineRule="atLeast"/>
        <w:jc w:val="both"/>
      </w:pPr>
      <w:r w:rsidRPr="003B569D">
        <w:t>Make a recommendation for each program standard as to whether it has been met, met with weakness, or not met based on the evidence provided.</w:t>
      </w:r>
    </w:p>
    <w:p w14:paraId="2E0376C3" w14:textId="77777777" w:rsidR="00CE09A9" w:rsidRPr="003B569D" w:rsidRDefault="00CE09A9" w:rsidP="00CE09A9">
      <w:pPr>
        <w:numPr>
          <w:ilvl w:val="0"/>
          <w:numId w:val="1"/>
        </w:numPr>
        <w:spacing w:line="240" w:lineRule="atLeast"/>
        <w:jc w:val="both"/>
      </w:pPr>
      <w:r w:rsidRPr="003B569D">
        <w:t>For any standard “met with weakness” or “not met” identify the weakness(es) and provide a rationale.</w:t>
      </w:r>
    </w:p>
    <w:p w14:paraId="55EFE510" w14:textId="77777777" w:rsidR="00CE09A9" w:rsidRPr="003B569D" w:rsidRDefault="00CE09A9" w:rsidP="00CE09A9">
      <w:pPr>
        <w:spacing w:line="240" w:lineRule="atLeast"/>
        <w:ind w:left="720"/>
        <w:jc w:val="both"/>
      </w:pPr>
    </w:p>
    <w:p w14:paraId="6F3388ED" w14:textId="77777777" w:rsidR="00CE09A9" w:rsidRPr="003B569D" w:rsidRDefault="00CE09A9" w:rsidP="00CE09A9">
      <w:pPr>
        <w:autoSpaceDE w:val="0"/>
        <w:autoSpaceDN w:val="0"/>
        <w:adjustRightInd w:val="0"/>
        <w:rPr>
          <w:rFonts w:eastAsiaTheme="minorHAnsi"/>
        </w:rPr>
      </w:pPr>
      <w:r w:rsidRPr="003B569D">
        <w:rPr>
          <w:rFonts w:eastAsiaTheme="minorHAnsi"/>
        </w:rPr>
        <w:t>The elementary major must include special methods of teaching elementary content areas with</w:t>
      </w:r>
    </w:p>
    <w:p w14:paraId="2718DE71" w14:textId="77777777" w:rsidR="00CE09A9" w:rsidRPr="003B569D" w:rsidRDefault="00CE09A9" w:rsidP="00240F22">
      <w:pPr>
        <w:autoSpaceDE w:val="0"/>
        <w:autoSpaceDN w:val="0"/>
        <w:adjustRightInd w:val="0"/>
        <w:rPr>
          <w:rFonts w:eastAsiaTheme="minorHAnsi"/>
        </w:rPr>
      </w:pPr>
      <w:r w:rsidRPr="003B569D">
        <w:rPr>
          <w:rFonts w:eastAsiaTheme="minorHAnsi"/>
        </w:rPr>
        <w:t>a minimum of twelve semester hours specific to teaching elementary school mathematics, science, social studies, reading, and language arts</w:t>
      </w:r>
    </w:p>
    <w:p w14:paraId="001A4FB9" w14:textId="77777777" w:rsidR="00240F22" w:rsidRPr="003B569D" w:rsidRDefault="00240F22" w:rsidP="00240F22">
      <w:pPr>
        <w:autoSpaceDE w:val="0"/>
        <w:autoSpaceDN w:val="0"/>
        <w:adjustRightInd w:val="0"/>
        <w:rPr>
          <w:rFonts w:eastAsiaTheme="minorHAnsi"/>
        </w:rPr>
      </w:pPr>
    </w:p>
    <w:p w14:paraId="0C71284E" w14:textId="77777777" w:rsidR="00240F22" w:rsidRPr="003B569D" w:rsidRDefault="00240F22" w:rsidP="00240F22">
      <w:pPr>
        <w:autoSpaceDE w:val="0"/>
        <w:autoSpaceDN w:val="0"/>
        <w:adjustRightInd w:val="0"/>
        <w:rPr>
          <w:rFonts w:eastAsiaTheme="minorHAnsi"/>
        </w:rPr>
      </w:pPr>
    </w:p>
    <w:p w14:paraId="6C23DF5F" w14:textId="77777777" w:rsidR="00240F22" w:rsidRPr="003B569D" w:rsidRDefault="00CE09A9" w:rsidP="00240F22">
      <w:r w:rsidRPr="003B569D">
        <w:rPr>
          <w:b/>
        </w:rPr>
        <w:t>Standard 50015.1</w:t>
      </w:r>
      <w:r w:rsidR="00240F22" w:rsidRPr="003B569D">
        <w:t xml:space="preserve"> </w:t>
      </w:r>
      <w:r w:rsidR="00240F22" w:rsidRPr="003B569D">
        <w:rPr>
          <w:b/>
        </w:rPr>
        <w:t>Understanding and Addressing Each Child’s Developmental and Learning Needs</w:t>
      </w:r>
      <w:r w:rsidR="00240F22" w:rsidRPr="003B569D">
        <w:rPr>
          <w:b/>
        </w:rPr>
        <w:tab/>
      </w:r>
    </w:p>
    <w:p w14:paraId="373D4015" w14:textId="77777777" w:rsidR="00240F22" w:rsidRDefault="00240F22" w:rsidP="00240F22">
      <w:pPr>
        <w:pStyle w:val="BodyText"/>
        <w:kinsoku w:val="0"/>
        <w:overflowPunct w:val="0"/>
        <w:spacing w:before="161"/>
        <w:ind w:right="322"/>
        <w:rPr>
          <w:iCs/>
        </w:rPr>
      </w:pPr>
      <w:r w:rsidRPr="003B569D">
        <w:rPr>
          <w:iCs/>
        </w:rPr>
        <w:t xml:space="preserve">Candidates use their understanding of child growth and development, individual differences, and diverse families, </w:t>
      </w:r>
      <w:proofErr w:type="gramStart"/>
      <w:r w:rsidRPr="003B569D">
        <w:rPr>
          <w:iCs/>
        </w:rPr>
        <w:t>cultures</w:t>
      </w:r>
      <w:proofErr w:type="gramEnd"/>
      <w:r w:rsidRPr="003B569D">
        <w:rPr>
          <w:iCs/>
        </w:rPr>
        <w:t xml:space="preserve"> and communities to plan and implement inclusive learning environments that provide each child with equitable access to high quality learning experiences that engage and create learning opportunities for them to meet high standards. They work collaboratively with families to gain a holistic perspective on children’s strengths and needs and how to motivate their learning.</w:t>
      </w:r>
    </w:p>
    <w:p w14:paraId="43D024A5" w14:textId="77777777" w:rsidR="003B569D" w:rsidRPr="00AE6067" w:rsidRDefault="003B569D" w:rsidP="003B569D">
      <w:pPr>
        <w:tabs>
          <w:tab w:val="left" w:pos="581"/>
        </w:tabs>
        <w:kinsoku w:val="0"/>
        <w:overflowPunct w:val="0"/>
        <w:spacing w:before="158"/>
        <w:ind w:left="-141" w:right="352"/>
        <w:rPr>
          <w:i/>
          <w:iCs/>
        </w:rPr>
      </w:pPr>
      <w:r w:rsidRPr="00AE6067">
        <w:rPr>
          <w:b/>
          <w:bCs/>
          <w:i/>
          <w:iCs/>
        </w:rPr>
        <w:t xml:space="preserve">50015.1a– </w:t>
      </w:r>
      <w:r w:rsidRPr="00AE6067">
        <w:rPr>
          <w:iCs/>
        </w:rPr>
        <w:t xml:space="preserve">Candidates use their understanding of how children grow, </w:t>
      </w:r>
      <w:proofErr w:type="gramStart"/>
      <w:r w:rsidRPr="00AE6067">
        <w:rPr>
          <w:iCs/>
        </w:rPr>
        <w:t>develop</w:t>
      </w:r>
      <w:proofErr w:type="gramEnd"/>
      <w:r w:rsidRPr="00AE6067">
        <w:rPr>
          <w:iCs/>
        </w:rPr>
        <w:t xml:space="preserve"> and learn to plan and implement developmentally appropriate and challenging learning experiences within environments that consider the individual strengths and needs of</w:t>
      </w:r>
      <w:r w:rsidRPr="00AE6067">
        <w:rPr>
          <w:iCs/>
          <w:spacing w:val="-2"/>
        </w:rPr>
        <w:t xml:space="preserve"> </w:t>
      </w:r>
      <w:r w:rsidRPr="00AE6067">
        <w:rPr>
          <w:iCs/>
        </w:rPr>
        <w:t>children.</w:t>
      </w:r>
    </w:p>
    <w:p w14:paraId="231A9E91" w14:textId="77777777" w:rsidR="003B569D" w:rsidRPr="00AE6067" w:rsidRDefault="003B569D" w:rsidP="003B569D">
      <w:pPr>
        <w:tabs>
          <w:tab w:val="left" w:pos="567"/>
        </w:tabs>
        <w:kinsoku w:val="0"/>
        <w:overflowPunct w:val="0"/>
        <w:spacing w:before="158"/>
        <w:ind w:left="-141" w:right="352"/>
        <w:rPr>
          <w:i/>
          <w:iCs/>
        </w:rPr>
      </w:pPr>
      <w:r w:rsidRPr="00AE6067">
        <w:rPr>
          <w:b/>
          <w:bCs/>
          <w:i/>
          <w:iCs/>
        </w:rPr>
        <w:t>50015.</w:t>
      </w:r>
      <w:r w:rsidRPr="00AE6067">
        <w:rPr>
          <w:b/>
          <w:i/>
          <w:iCs/>
        </w:rPr>
        <w:t>1b</w:t>
      </w:r>
      <w:r w:rsidRPr="00AE6067">
        <w:rPr>
          <w:i/>
          <w:iCs/>
        </w:rPr>
        <w:t>-</w:t>
      </w:r>
      <w:r w:rsidRPr="00AE6067">
        <w:rPr>
          <w:iCs/>
        </w:rPr>
        <w:t>Candidates use their understanding of individual differences and diverse families, cultures, and communities to plan and implement inclusive learning experiences and environments that build on children’s strengths and address their individual</w:t>
      </w:r>
      <w:r w:rsidRPr="00AE6067">
        <w:rPr>
          <w:iCs/>
          <w:spacing w:val="-2"/>
        </w:rPr>
        <w:t xml:space="preserve"> </w:t>
      </w:r>
      <w:r w:rsidRPr="00AE6067">
        <w:rPr>
          <w:iCs/>
        </w:rPr>
        <w:t>needs.</w:t>
      </w:r>
    </w:p>
    <w:p w14:paraId="4F41E53C" w14:textId="77777777" w:rsidR="003B569D" w:rsidRPr="00AE6067" w:rsidRDefault="003B569D" w:rsidP="003B569D">
      <w:pPr>
        <w:tabs>
          <w:tab w:val="left" w:pos="567"/>
        </w:tabs>
        <w:kinsoku w:val="0"/>
        <w:overflowPunct w:val="0"/>
        <w:spacing w:before="158"/>
        <w:ind w:left="-141" w:right="352"/>
        <w:rPr>
          <w:i/>
          <w:iCs/>
        </w:rPr>
      </w:pPr>
      <w:r w:rsidRPr="00AE6067">
        <w:rPr>
          <w:b/>
          <w:bCs/>
          <w:i/>
          <w:iCs/>
        </w:rPr>
        <w:t>50015.</w:t>
      </w:r>
      <w:r w:rsidRPr="00AE6067">
        <w:rPr>
          <w:b/>
          <w:i/>
          <w:iCs/>
        </w:rPr>
        <w:t>1c</w:t>
      </w:r>
      <w:r w:rsidRPr="00AE6067">
        <w:rPr>
          <w:i/>
          <w:iCs/>
        </w:rPr>
        <w:t>-</w:t>
      </w:r>
      <w:r w:rsidRPr="00AE6067">
        <w:rPr>
          <w:iCs/>
        </w:rPr>
        <w:t xml:space="preserve">Candidates work respectfully and reciprocally with families to gain insight into each child </w:t>
      </w:r>
      <w:proofErr w:type="gramStart"/>
      <w:r w:rsidRPr="00AE6067">
        <w:rPr>
          <w:iCs/>
        </w:rPr>
        <w:t>in order to</w:t>
      </w:r>
      <w:proofErr w:type="gramEnd"/>
      <w:r w:rsidRPr="00AE6067">
        <w:rPr>
          <w:iCs/>
        </w:rPr>
        <w:t xml:space="preserve"> maximize his/her development, learning and</w:t>
      </w:r>
      <w:r w:rsidRPr="00AE6067">
        <w:rPr>
          <w:iCs/>
          <w:spacing w:val="-1"/>
        </w:rPr>
        <w:t xml:space="preserve"> </w:t>
      </w:r>
      <w:r w:rsidRPr="00AE6067">
        <w:rPr>
          <w:iCs/>
        </w:rPr>
        <w:t>motivation.</w:t>
      </w:r>
    </w:p>
    <w:p w14:paraId="2E04105B" w14:textId="77777777" w:rsidR="003B569D" w:rsidRPr="003B569D" w:rsidRDefault="003B569D" w:rsidP="00240F22">
      <w:pPr>
        <w:pStyle w:val="BodyText"/>
        <w:kinsoku w:val="0"/>
        <w:overflowPunct w:val="0"/>
        <w:spacing w:before="161"/>
        <w:ind w:right="322"/>
        <w:rPr>
          <w:iCs/>
        </w:rPr>
      </w:pPr>
    </w:p>
    <w:p w14:paraId="6CF43990" w14:textId="77777777" w:rsidR="00CE09A9" w:rsidRPr="003B569D" w:rsidRDefault="00CE09A9" w:rsidP="00CE09A9">
      <w:pPr>
        <w:widowControl w:val="0"/>
        <w:tabs>
          <w:tab w:val="left" w:pos="1440"/>
        </w:tabs>
        <w:autoSpaceDE w:val="0"/>
        <w:autoSpaceDN w:val="0"/>
        <w:adjustRightInd w:val="0"/>
        <w:jc w:val="both"/>
        <w:rPr>
          <w:bCs/>
        </w:rPr>
      </w:pPr>
    </w:p>
    <w:p w14:paraId="70514697" w14:textId="77777777" w:rsidR="00CE09A9" w:rsidRPr="003B569D" w:rsidRDefault="00CE09A9" w:rsidP="00CE09A9">
      <w:pPr>
        <w:widowControl w:val="0"/>
        <w:tabs>
          <w:tab w:val="left" w:pos="1440"/>
        </w:tabs>
        <w:autoSpaceDE w:val="0"/>
        <w:autoSpaceDN w:val="0"/>
        <w:adjustRightInd w:val="0"/>
        <w:jc w:val="both"/>
        <w:rPr>
          <w:b/>
          <w:bCs/>
        </w:rPr>
      </w:pPr>
    </w:p>
    <w:p w14:paraId="790E03AA"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program standard met, met with weakness, or not met?</w:t>
      </w:r>
    </w:p>
    <w:p w14:paraId="29AF97DB" w14:textId="77777777" w:rsidR="00CE09A9" w:rsidRPr="003B569D" w:rsidRDefault="00CE09A9" w:rsidP="00CE09A9">
      <w:pPr>
        <w:ind w:left="720" w:hanging="360"/>
        <w:jc w:val="both"/>
      </w:pPr>
    </w:p>
    <w:p w14:paraId="50617337"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58DE9D5" w14:textId="77777777" w:rsidR="00CE09A9" w:rsidRPr="003B569D" w:rsidRDefault="00CE09A9" w:rsidP="00CE09A9">
      <w:pPr>
        <w:jc w:val="both"/>
      </w:pPr>
    </w:p>
    <w:p w14:paraId="70507CF3" w14:textId="77777777" w:rsidR="00CE09A9" w:rsidRPr="003B569D" w:rsidRDefault="00CE09A9" w:rsidP="00CE09A9">
      <w:pPr>
        <w:ind w:left="720"/>
        <w:jc w:val="both"/>
      </w:pPr>
    </w:p>
    <w:p w14:paraId="5AD657AF" w14:textId="77777777" w:rsidR="00CE09A9" w:rsidRPr="003B569D" w:rsidRDefault="00CE09A9" w:rsidP="00CE09A9">
      <w:pPr>
        <w:pStyle w:val="BodyText"/>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6BEEB382" w14:textId="77777777" w:rsidR="00CE09A9" w:rsidRPr="003B569D" w:rsidRDefault="00CE09A9" w:rsidP="00CE09A9">
      <w:pPr>
        <w:ind w:left="720" w:hanging="360"/>
        <w:jc w:val="both"/>
      </w:pPr>
    </w:p>
    <w:p w14:paraId="3F696163" w14:textId="77777777" w:rsidR="00CE09A9" w:rsidRPr="003B569D" w:rsidRDefault="00CE09A9" w:rsidP="00CE09A9">
      <w:pPr>
        <w:ind w:left="1080" w:hanging="360"/>
        <w:jc w:val="both"/>
      </w:pPr>
      <w:r w:rsidRPr="003B569D">
        <w:t>i.</w:t>
      </w:r>
      <w:r w:rsidRPr="003B569D">
        <w:tab/>
      </w:r>
      <w:r w:rsidRPr="003B569D">
        <w:rPr>
          <w:b/>
        </w:rPr>
        <w:t>Weaknesses:</w:t>
      </w:r>
    </w:p>
    <w:p w14:paraId="48C9E0D1"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3C28134" w14:textId="77777777" w:rsidR="00CE09A9" w:rsidRPr="003B569D" w:rsidRDefault="00CE09A9" w:rsidP="00CE09A9">
      <w:pPr>
        <w:ind w:left="720"/>
        <w:jc w:val="both"/>
      </w:pPr>
    </w:p>
    <w:p w14:paraId="57E3621C" w14:textId="77777777" w:rsidR="00CE09A9" w:rsidRPr="003B569D" w:rsidRDefault="00CE09A9" w:rsidP="00CE09A9">
      <w:pPr>
        <w:ind w:left="720"/>
        <w:jc w:val="both"/>
        <w:rPr>
          <w:b/>
        </w:rPr>
      </w:pPr>
      <w:r w:rsidRPr="003B569D">
        <w:t xml:space="preserve">ii.   </w:t>
      </w:r>
      <w:r w:rsidRPr="003B569D">
        <w:rPr>
          <w:b/>
        </w:rPr>
        <w:t>Rationale:</w:t>
      </w:r>
    </w:p>
    <w:p w14:paraId="4937AB2E" w14:textId="77777777" w:rsidR="00CE09A9" w:rsidRPr="003B569D" w:rsidRDefault="00CE09A9" w:rsidP="00CE09A9">
      <w:pPr>
        <w:ind w:left="720"/>
        <w:jc w:val="both"/>
      </w:pPr>
      <w:r w:rsidRPr="003B569D">
        <w:fldChar w:fldCharType="begin">
          <w:ffData>
            <w:name w:val="Text7"/>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7AEE9D6" w14:textId="77777777" w:rsidR="00CE09A9" w:rsidRPr="003B569D" w:rsidRDefault="00CE09A9" w:rsidP="00CE09A9">
      <w:pPr>
        <w:ind w:left="720"/>
      </w:pPr>
    </w:p>
    <w:p w14:paraId="0C4DA6B0" w14:textId="77777777" w:rsidR="00CE09A9" w:rsidRPr="003B569D" w:rsidRDefault="00CE09A9" w:rsidP="00CE09A9">
      <w:pPr>
        <w:widowControl w:val="0"/>
        <w:tabs>
          <w:tab w:val="left" w:pos="1440"/>
        </w:tabs>
        <w:autoSpaceDE w:val="0"/>
        <w:autoSpaceDN w:val="0"/>
        <w:adjustRightInd w:val="0"/>
        <w:jc w:val="both"/>
        <w:rPr>
          <w:b/>
          <w:bCs/>
        </w:rPr>
      </w:pPr>
    </w:p>
    <w:p w14:paraId="1A006FCD"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1DCDD85A"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7CF1B61B" w14:textId="77777777" w:rsidR="001762B3" w:rsidRPr="003B569D" w:rsidRDefault="001762B3" w:rsidP="00240F22">
      <w:pPr>
        <w:pStyle w:val="ListParagraph"/>
        <w:tabs>
          <w:tab w:val="left" w:pos="581"/>
        </w:tabs>
        <w:kinsoku w:val="0"/>
        <w:overflowPunct w:val="0"/>
        <w:spacing w:before="160"/>
        <w:ind w:left="220" w:right="259"/>
        <w:rPr>
          <w:rFonts w:eastAsiaTheme="minorHAnsi"/>
          <w:b/>
          <w:bCs/>
        </w:rPr>
      </w:pPr>
    </w:p>
    <w:p w14:paraId="5FE4199A" w14:textId="77777777" w:rsidR="00240F22" w:rsidRPr="003B569D" w:rsidRDefault="00CE09A9" w:rsidP="00240F22">
      <w:pPr>
        <w:pStyle w:val="ListParagraph"/>
        <w:tabs>
          <w:tab w:val="left" w:pos="581"/>
        </w:tabs>
        <w:kinsoku w:val="0"/>
        <w:overflowPunct w:val="0"/>
        <w:spacing w:before="160"/>
        <w:ind w:left="220" w:right="259"/>
        <w:rPr>
          <w:i/>
          <w:iCs/>
        </w:rPr>
      </w:pPr>
      <w:r w:rsidRPr="003B569D">
        <w:rPr>
          <w:rFonts w:eastAsiaTheme="minorHAnsi"/>
          <w:b/>
          <w:bCs/>
        </w:rPr>
        <w:t>Standard 50015.2a English Language Arts</w:t>
      </w:r>
      <w:r w:rsidRPr="003B569D">
        <w:rPr>
          <w:rFonts w:eastAsiaTheme="minorHAnsi"/>
          <w:bCs/>
        </w:rPr>
        <w:t xml:space="preserve"> </w:t>
      </w:r>
      <w:r w:rsidR="00240F22" w:rsidRPr="003B569D">
        <w:rPr>
          <w:iCs/>
        </w:rPr>
        <w:t>Candidates</w:t>
      </w:r>
      <w:r w:rsidR="00240F22" w:rsidRPr="003B569D">
        <w:rPr>
          <w:iCs/>
          <w:spacing w:val="-7"/>
        </w:rPr>
        <w:t xml:space="preserve"> </w:t>
      </w:r>
      <w:r w:rsidR="00240F22" w:rsidRPr="003B569D">
        <w:rPr>
          <w:iCs/>
        </w:rPr>
        <w:t>demonstrate</w:t>
      </w:r>
      <w:r w:rsidR="00240F22" w:rsidRPr="003B569D">
        <w:rPr>
          <w:iCs/>
          <w:spacing w:val="-10"/>
        </w:rPr>
        <w:t xml:space="preserve"> </w:t>
      </w:r>
      <w:r w:rsidR="00240F22" w:rsidRPr="003B569D">
        <w:rPr>
          <w:iCs/>
        </w:rPr>
        <w:t>and</w:t>
      </w:r>
      <w:r w:rsidR="00240F22" w:rsidRPr="003B569D">
        <w:rPr>
          <w:iCs/>
          <w:spacing w:val="-9"/>
        </w:rPr>
        <w:t xml:space="preserve"> </w:t>
      </w:r>
      <w:r w:rsidR="00240F22" w:rsidRPr="003B569D">
        <w:rPr>
          <w:iCs/>
        </w:rPr>
        <w:t>apply</w:t>
      </w:r>
      <w:r w:rsidR="00240F22" w:rsidRPr="003B569D">
        <w:rPr>
          <w:iCs/>
          <w:spacing w:val="-9"/>
        </w:rPr>
        <w:t xml:space="preserve"> </w:t>
      </w:r>
      <w:r w:rsidR="00240F22" w:rsidRPr="003B569D">
        <w:rPr>
          <w:iCs/>
        </w:rPr>
        <w:t>understandings</w:t>
      </w:r>
      <w:r w:rsidR="00240F22" w:rsidRPr="003B569D">
        <w:rPr>
          <w:iCs/>
          <w:spacing w:val="-10"/>
        </w:rPr>
        <w:t xml:space="preserve"> </w:t>
      </w:r>
      <w:r w:rsidR="00240F22" w:rsidRPr="003B569D">
        <w:rPr>
          <w:iCs/>
        </w:rPr>
        <w:t>of</w:t>
      </w:r>
      <w:r w:rsidR="00240F22" w:rsidRPr="003B569D">
        <w:rPr>
          <w:iCs/>
          <w:spacing w:val="-8"/>
        </w:rPr>
        <w:t xml:space="preserve"> </w:t>
      </w:r>
      <w:r w:rsidR="00240F22" w:rsidRPr="003B569D">
        <w:rPr>
          <w:iCs/>
        </w:rPr>
        <w:t>the</w:t>
      </w:r>
      <w:r w:rsidR="00240F22" w:rsidRPr="003B569D">
        <w:rPr>
          <w:iCs/>
          <w:spacing w:val="-8"/>
        </w:rPr>
        <w:t xml:space="preserve"> </w:t>
      </w:r>
      <w:r w:rsidR="00240F22" w:rsidRPr="003B569D">
        <w:rPr>
          <w:iCs/>
        </w:rPr>
        <w:t>elements</w:t>
      </w:r>
      <w:r w:rsidR="00240F22" w:rsidRPr="003B569D">
        <w:rPr>
          <w:iCs/>
          <w:spacing w:val="-7"/>
        </w:rPr>
        <w:t xml:space="preserve"> </w:t>
      </w:r>
      <w:r w:rsidR="00240F22" w:rsidRPr="003B569D">
        <w:rPr>
          <w:iCs/>
        </w:rPr>
        <w:t>of</w:t>
      </w:r>
      <w:r w:rsidR="00240F22" w:rsidRPr="003B569D">
        <w:rPr>
          <w:iCs/>
          <w:spacing w:val="-9"/>
        </w:rPr>
        <w:t xml:space="preserve"> </w:t>
      </w:r>
      <w:r w:rsidR="00240F22" w:rsidRPr="003B569D">
        <w:rPr>
          <w:iCs/>
        </w:rPr>
        <w:t>literacy</w:t>
      </w:r>
      <w:r w:rsidR="00240F22" w:rsidRPr="003B569D">
        <w:rPr>
          <w:iCs/>
          <w:spacing w:val="-7"/>
        </w:rPr>
        <w:t xml:space="preserve"> </w:t>
      </w:r>
      <w:r w:rsidR="00240F22" w:rsidRPr="003B569D">
        <w:rPr>
          <w:iCs/>
        </w:rPr>
        <w:t>critical</w:t>
      </w:r>
      <w:r w:rsidR="00240F22" w:rsidRPr="003B569D">
        <w:rPr>
          <w:iCs/>
          <w:spacing w:val="-9"/>
        </w:rPr>
        <w:t xml:space="preserve"> </w:t>
      </w:r>
      <w:r w:rsidR="00240F22" w:rsidRPr="003B569D">
        <w:rPr>
          <w:iCs/>
        </w:rPr>
        <w:t>for</w:t>
      </w:r>
      <w:r w:rsidR="00240F22" w:rsidRPr="003B569D">
        <w:rPr>
          <w:iCs/>
          <w:spacing w:val="-10"/>
        </w:rPr>
        <w:t xml:space="preserve"> </w:t>
      </w:r>
      <w:r w:rsidR="00240F22" w:rsidRPr="003B569D">
        <w:rPr>
          <w:iCs/>
        </w:rPr>
        <w:t>purposeful oral, print, and digital</w:t>
      </w:r>
      <w:r w:rsidR="00240F22" w:rsidRPr="003B569D">
        <w:rPr>
          <w:iCs/>
          <w:spacing w:val="-9"/>
        </w:rPr>
        <w:t xml:space="preserve"> </w:t>
      </w:r>
      <w:r w:rsidR="00240F22" w:rsidRPr="003B569D">
        <w:rPr>
          <w:iCs/>
        </w:rPr>
        <w:t>communication.</w:t>
      </w:r>
    </w:p>
    <w:p w14:paraId="4CB70315" w14:textId="77777777" w:rsidR="00CE09A9" w:rsidRPr="003B569D" w:rsidRDefault="00CE09A9" w:rsidP="00CE09A9">
      <w:pPr>
        <w:pStyle w:val="ListParagraph"/>
        <w:ind w:left="0"/>
      </w:pPr>
    </w:p>
    <w:p w14:paraId="23FE2A2D"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program standard met, met with weakness, or not met?</w:t>
      </w:r>
    </w:p>
    <w:p w14:paraId="68A4C940" w14:textId="77777777" w:rsidR="00CE09A9" w:rsidRPr="003B569D" w:rsidRDefault="00CE09A9" w:rsidP="00CE09A9">
      <w:pPr>
        <w:ind w:left="720" w:hanging="360"/>
        <w:jc w:val="both"/>
      </w:pPr>
    </w:p>
    <w:p w14:paraId="14C99257"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3FFD146" w14:textId="77777777" w:rsidR="00CE09A9" w:rsidRPr="003B569D" w:rsidRDefault="00CE09A9" w:rsidP="00CE09A9">
      <w:pPr>
        <w:jc w:val="both"/>
      </w:pPr>
    </w:p>
    <w:p w14:paraId="580C30B6" w14:textId="77777777" w:rsidR="00CE09A9" w:rsidRPr="003B569D" w:rsidRDefault="00CE09A9" w:rsidP="00CE09A9">
      <w:pPr>
        <w:ind w:left="720"/>
        <w:jc w:val="both"/>
      </w:pPr>
    </w:p>
    <w:p w14:paraId="66B59E7E" w14:textId="77777777" w:rsidR="00CE09A9" w:rsidRPr="003B569D" w:rsidRDefault="00CE09A9" w:rsidP="00CE09A9">
      <w:pPr>
        <w:pStyle w:val="BodyText"/>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608E2296" w14:textId="77777777" w:rsidR="00CE09A9" w:rsidRPr="003B569D" w:rsidRDefault="00CE09A9" w:rsidP="00CE09A9">
      <w:pPr>
        <w:ind w:left="720" w:hanging="360"/>
        <w:jc w:val="both"/>
      </w:pPr>
    </w:p>
    <w:p w14:paraId="47D1B407" w14:textId="77777777" w:rsidR="00CE09A9" w:rsidRPr="003B569D" w:rsidRDefault="00CE09A9" w:rsidP="00CE09A9">
      <w:pPr>
        <w:ind w:left="1080" w:hanging="360"/>
        <w:jc w:val="both"/>
      </w:pPr>
      <w:r w:rsidRPr="003B569D">
        <w:t>i.</w:t>
      </w:r>
      <w:r w:rsidRPr="003B569D">
        <w:tab/>
      </w:r>
      <w:r w:rsidRPr="003B569D">
        <w:rPr>
          <w:b/>
        </w:rPr>
        <w:t>Weaknesses:</w:t>
      </w:r>
    </w:p>
    <w:p w14:paraId="52F43AB9"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7E7D9E4D" w14:textId="77777777" w:rsidR="00CE09A9" w:rsidRPr="003B569D" w:rsidRDefault="00CE09A9" w:rsidP="00CE09A9">
      <w:pPr>
        <w:ind w:left="720"/>
        <w:jc w:val="both"/>
      </w:pPr>
    </w:p>
    <w:p w14:paraId="342EDAAC" w14:textId="77777777" w:rsidR="00CE09A9" w:rsidRPr="003B569D" w:rsidRDefault="00CE09A9" w:rsidP="00CE09A9">
      <w:pPr>
        <w:ind w:left="720"/>
        <w:jc w:val="both"/>
        <w:rPr>
          <w:b/>
        </w:rPr>
      </w:pPr>
      <w:r w:rsidRPr="003B569D">
        <w:t xml:space="preserve">ii.   </w:t>
      </w:r>
      <w:r w:rsidRPr="003B569D">
        <w:rPr>
          <w:b/>
        </w:rPr>
        <w:t>Rationale:</w:t>
      </w:r>
    </w:p>
    <w:p w14:paraId="0487C524" w14:textId="77777777" w:rsidR="00CE09A9" w:rsidRPr="003B569D" w:rsidRDefault="00CE09A9" w:rsidP="00CE09A9">
      <w:pPr>
        <w:ind w:left="720"/>
        <w:jc w:val="both"/>
      </w:pPr>
      <w:r w:rsidRPr="003B569D">
        <w:fldChar w:fldCharType="begin">
          <w:ffData>
            <w:name w:val="Text7"/>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67A2A295" w14:textId="77777777" w:rsidR="00CE09A9" w:rsidRPr="003B569D" w:rsidRDefault="00CE09A9" w:rsidP="00CE09A9">
      <w:pPr>
        <w:ind w:left="720"/>
      </w:pPr>
    </w:p>
    <w:p w14:paraId="65442A48" w14:textId="77777777" w:rsidR="00CE09A9" w:rsidRPr="003B569D" w:rsidRDefault="00CE09A9" w:rsidP="00CE09A9">
      <w:pPr>
        <w:widowControl w:val="0"/>
        <w:autoSpaceDE w:val="0"/>
        <w:autoSpaceDN w:val="0"/>
        <w:adjustRightInd w:val="0"/>
        <w:jc w:val="both"/>
      </w:pPr>
    </w:p>
    <w:p w14:paraId="03170B8A" w14:textId="77777777" w:rsidR="00CE09A9" w:rsidRPr="003B569D" w:rsidRDefault="00CE09A9" w:rsidP="00CE09A9">
      <w:pPr>
        <w:pStyle w:val="ListParagraph"/>
        <w:spacing w:after="200" w:line="276" w:lineRule="auto"/>
        <w:ind w:left="0"/>
      </w:pPr>
      <w:r w:rsidRPr="003B569D">
        <w:rPr>
          <w:b/>
        </w:rPr>
        <w:t xml:space="preserve">Standard 50015.2b Science </w:t>
      </w:r>
      <w:r w:rsidR="00CB5A62" w:rsidRPr="003B569D">
        <w:rPr>
          <w:iCs/>
        </w:rPr>
        <w:t>Candidates demonstrate and apply understandings and integration of the three dimensions of science</w:t>
      </w:r>
      <w:r w:rsidR="00CB5A62" w:rsidRPr="003B569D">
        <w:rPr>
          <w:iCs/>
          <w:spacing w:val="-9"/>
        </w:rPr>
        <w:t xml:space="preserve"> </w:t>
      </w:r>
      <w:r w:rsidR="00CB5A62" w:rsidRPr="003B569D">
        <w:rPr>
          <w:iCs/>
        </w:rPr>
        <w:t>and</w:t>
      </w:r>
      <w:r w:rsidR="00CB5A62" w:rsidRPr="003B569D">
        <w:rPr>
          <w:iCs/>
          <w:spacing w:val="-11"/>
        </w:rPr>
        <w:t xml:space="preserve"> </w:t>
      </w:r>
      <w:r w:rsidR="00CB5A62" w:rsidRPr="003B569D">
        <w:rPr>
          <w:iCs/>
        </w:rPr>
        <w:t>engineering</w:t>
      </w:r>
      <w:r w:rsidR="00CB5A62" w:rsidRPr="003B569D">
        <w:rPr>
          <w:iCs/>
          <w:spacing w:val="-10"/>
        </w:rPr>
        <w:t xml:space="preserve"> </w:t>
      </w:r>
      <w:r w:rsidR="00CB5A62" w:rsidRPr="003B569D">
        <w:rPr>
          <w:iCs/>
        </w:rPr>
        <w:t>practices,</w:t>
      </w:r>
      <w:r w:rsidR="00CB5A62" w:rsidRPr="003B569D">
        <w:rPr>
          <w:iCs/>
          <w:spacing w:val="-8"/>
        </w:rPr>
        <w:t xml:space="preserve"> </w:t>
      </w:r>
      <w:r w:rsidR="00CB5A62" w:rsidRPr="003B569D">
        <w:rPr>
          <w:iCs/>
        </w:rPr>
        <w:t>cross-cutting</w:t>
      </w:r>
      <w:r w:rsidR="00CB5A62" w:rsidRPr="003B569D">
        <w:rPr>
          <w:iCs/>
          <w:spacing w:val="-10"/>
        </w:rPr>
        <w:t xml:space="preserve"> </w:t>
      </w:r>
      <w:r w:rsidR="00CB5A62" w:rsidRPr="003B569D">
        <w:rPr>
          <w:iCs/>
        </w:rPr>
        <w:t>concepts,</w:t>
      </w:r>
      <w:r w:rsidR="00CB5A62" w:rsidRPr="003B569D">
        <w:rPr>
          <w:iCs/>
          <w:spacing w:val="-11"/>
        </w:rPr>
        <w:t xml:space="preserve"> </w:t>
      </w:r>
      <w:r w:rsidR="00CB5A62" w:rsidRPr="003B569D">
        <w:rPr>
          <w:iCs/>
        </w:rPr>
        <w:t>and</w:t>
      </w:r>
      <w:r w:rsidR="00CB5A62" w:rsidRPr="003B569D">
        <w:rPr>
          <w:iCs/>
          <w:spacing w:val="-10"/>
        </w:rPr>
        <w:t xml:space="preserve"> </w:t>
      </w:r>
      <w:r w:rsidR="00CB5A62" w:rsidRPr="003B569D">
        <w:rPr>
          <w:iCs/>
        </w:rPr>
        <w:t>major</w:t>
      </w:r>
      <w:r w:rsidR="00CB5A62" w:rsidRPr="003B569D">
        <w:rPr>
          <w:iCs/>
          <w:spacing w:val="-11"/>
        </w:rPr>
        <w:t xml:space="preserve"> </w:t>
      </w:r>
      <w:r w:rsidR="00CB5A62" w:rsidRPr="003B569D">
        <w:rPr>
          <w:iCs/>
        </w:rPr>
        <w:t>disciplinary</w:t>
      </w:r>
      <w:r w:rsidR="00CB5A62" w:rsidRPr="003B569D">
        <w:rPr>
          <w:iCs/>
          <w:spacing w:val="-9"/>
        </w:rPr>
        <w:t xml:space="preserve"> </w:t>
      </w:r>
      <w:r w:rsidR="00CB5A62" w:rsidRPr="003B569D">
        <w:rPr>
          <w:iCs/>
        </w:rPr>
        <w:t>core</w:t>
      </w:r>
      <w:r w:rsidR="00CB5A62" w:rsidRPr="003B569D">
        <w:rPr>
          <w:iCs/>
          <w:spacing w:val="-11"/>
        </w:rPr>
        <w:t xml:space="preserve"> </w:t>
      </w:r>
      <w:r w:rsidR="00CB5A62" w:rsidRPr="003B569D">
        <w:rPr>
          <w:iCs/>
        </w:rPr>
        <w:t>ideas,</w:t>
      </w:r>
      <w:r w:rsidR="00CB5A62" w:rsidRPr="003B569D">
        <w:rPr>
          <w:iCs/>
          <w:spacing w:val="-10"/>
        </w:rPr>
        <w:t xml:space="preserve"> </w:t>
      </w:r>
      <w:r w:rsidR="00CB5A62" w:rsidRPr="003B569D">
        <w:rPr>
          <w:iCs/>
        </w:rPr>
        <w:t>within</w:t>
      </w:r>
      <w:r w:rsidR="00CB5A62" w:rsidRPr="003B569D">
        <w:rPr>
          <w:iCs/>
          <w:spacing w:val="-11"/>
        </w:rPr>
        <w:t xml:space="preserve"> </w:t>
      </w:r>
      <w:r w:rsidR="00CB5A62" w:rsidRPr="003B569D">
        <w:rPr>
          <w:iCs/>
        </w:rPr>
        <w:t>the major content areas of</w:t>
      </w:r>
      <w:r w:rsidR="00CB5A62" w:rsidRPr="003B569D">
        <w:rPr>
          <w:iCs/>
          <w:spacing w:val="-11"/>
        </w:rPr>
        <w:t xml:space="preserve"> </w:t>
      </w:r>
      <w:r w:rsidR="00CB5A62" w:rsidRPr="003B569D">
        <w:rPr>
          <w:iCs/>
        </w:rPr>
        <w:t>science.</w:t>
      </w:r>
    </w:p>
    <w:p w14:paraId="26225885" w14:textId="77777777" w:rsidR="00CE09A9" w:rsidRPr="003B569D" w:rsidRDefault="00CE09A9" w:rsidP="00CE09A9">
      <w:pPr>
        <w:pStyle w:val="ListParagraph"/>
        <w:ind w:left="0"/>
      </w:pPr>
    </w:p>
    <w:p w14:paraId="0EAAA051"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2D4FE2B" w14:textId="77777777" w:rsidR="00CE09A9" w:rsidRPr="003B569D" w:rsidRDefault="00CE09A9" w:rsidP="00CE09A9">
      <w:pPr>
        <w:ind w:left="720" w:hanging="360"/>
        <w:jc w:val="both"/>
      </w:pPr>
    </w:p>
    <w:p w14:paraId="0027A10D" w14:textId="77777777" w:rsidR="00CE09A9" w:rsidRPr="003B569D" w:rsidRDefault="00CE09A9" w:rsidP="00CE09A9">
      <w:pPr>
        <w:ind w:left="720" w:hanging="360"/>
        <w:jc w:val="both"/>
      </w:pPr>
    </w:p>
    <w:p w14:paraId="0B5A12A5"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989E9C9" w14:textId="77777777" w:rsidR="00CE09A9" w:rsidRPr="003B569D" w:rsidRDefault="00CE09A9" w:rsidP="00CE09A9">
      <w:pPr>
        <w:ind w:left="720" w:hanging="360"/>
        <w:jc w:val="both"/>
      </w:pPr>
    </w:p>
    <w:p w14:paraId="5ADA7B75" w14:textId="77777777" w:rsidR="00CE09A9" w:rsidRPr="003B569D" w:rsidRDefault="00CE09A9" w:rsidP="00CE09A9">
      <w:pPr>
        <w:ind w:left="720" w:hanging="360"/>
        <w:jc w:val="both"/>
      </w:pPr>
      <w:r w:rsidRPr="003B569D">
        <w:lastRenderedPageBreak/>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0ABF11FC" w14:textId="77777777" w:rsidR="00CE09A9" w:rsidRPr="003B569D" w:rsidRDefault="00CE09A9" w:rsidP="00CE09A9">
      <w:pPr>
        <w:ind w:left="1080" w:hanging="360"/>
        <w:jc w:val="both"/>
      </w:pPr>
      <w:r w:rsidRPr="003B569D">
        <w:t>i.</w:t>
      </w:r>
      <w:r w:rsidRPr="003B569D">
        <w:tab/>
      </w:r>
      <w:r w:rsidRPr="003B569D">
        <w:rPr>
          <w:b/>
        </w:rPr>
        <w:t>Weaknesses:</w:t>
      </w:r>
    </w:p>
    <w:p w14:paraId="5F219D81"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27A4371B" w14:textId="77777777" w:rsidR="00CE09A9" w:rsidRPr="003B569D" w:rsidRDefault="00CE09A9" w:rsidP="00CE09A9">
      <w:pPr>
        <w:ind w:left="720"/>
        <w:jc w:val="both"/>
      </w:pPr>
    </w:p>
    <w:p w14:paraId="61E2C718" w14:textId="77777777" w:rsidR="00CE09A9" w:rsidRPr="003B569D" w:rsidRDefault="00CE09A9" w:rsidP="00CE09A9">
      <w:pPr>
        <w:ind w:left="720"/>
        <w:jc w:val="both"/>
        <w:rPr>
          <w:b/>
        </w:rPr>
      </w:pPr>
      <w:r w:rsidRPr="003B569D">
        <w:t xml:space="preserve">ii.   </w:t>
      </w:r>
      <w:r w:rsidRPr="003B569D">
        <w:rPr>
          <w:b/>
        </w:rPr>
        <w:t>Rationale:</w:t>
      </w:r>
    </w:p>
    <w:p w14:paraId="53FCDE13" w14:textId="77777777" w:rsidR="00CE09A9" w:rsidRPr="003B569D" w:rsidRDefault="00CE09A9" w:rsidP="00CE09A9">
      <w:pPr>
        <w:ind w:left="720"/>
        <w:jc w:val="both"/>
        <w:rPr>
          <w:b/>
        </w:rPr>
      </w:pPr>
    </w:p>
    <w:p w14:paraId="26E0707F" w14:textId="77777777" w:rsidR="00CE09A9" w:rsidRPr="003B569D" w:rsidRDefault="00CE09A9" w:rsidP="00CE09A9">
      <w:pPr>
        <w:ind w:left="720"/>
        <w:jc w:val="both"/>
        <w:rPr>
          <w:b/>
        </w:rPr>
      </w:pPr>
    </w:p>
    <w:p w14:paraId="0B4879B4" w14:textId="77777777" w:rsidR="00CE09A9" w:rsidRPr="003B569D" w:rsidRDefault="00CE09A9" w:rsidP="00CE09A9">
      <w:pPr>
        <w:pStyle w:val="ListParagraph"/>
        <w:spacing w:after="200" w:line="276" w:lineRule="auto"/>
        <w:ind w:left="0"/>
      </w:pPr>
      <w:r w:rsidRPr="003B569D">
        <w:rPr>
          <w:b/>
        </w:rPr>
        <w:t>Standard 50015.2c Mathematics</w:t>
      </w:r>
      <w:r w:rsidRPr="003B569D">
        <w:t xml:space="preserve"> </w:t>
      </w:r>
      <w:r w:rsidR="00325F2B" w:rsidRPr="003B569D">
        <w:rPr>
          <w:iCs/>
        </w:rPr>
        <w:t>Candidates demonstrate and apply understanding of major mathematics concepts, algorithms, procedures, application and mathematical practices in varied contexts, and connections within and among mathematical domains</w:t>
      </w:r>
      <w:r w:rsidR="00325F2B" w:rsidRPr="003B569D">
        <w:rPr>
          <w:i/>
          <w:iCs/>
        </w:rPr>
        <w:t>.</w:t>
      </w:r>
    </w:p>
    <w:p w14:paraId="76719F64" w14:textId="77777777" w:rsidR="00CE09A9" w:rsidRPr="003B569D" w:rsidRDefault="00CE09A9" w:rsidP="00CE09A9">
      <w:pPr>
        <w:spacing w:after="200" w:line="276" w:lineRule="auto"/>
      </w:pPr>
      <w:r w:rsidRPr="003B569D">
        <w:br w:type="page"/>
      </w:r>
    </w:p>
    <w:p w14:paraId="7FFCB796" w14:textId="77777777" w:rsidR="00CE09A9" w:rsidRPr="003B569D" w:rsidRDefault="00CE09A9" w:rsidP="00CE09A9">
      <w:pPr>
        <w:pStyle w:val="BodyTextIndent"/>
        <w:ind w:left="720" w:hanging="360"/>
        <w:jc w:val="both"/>
        <w:rPr>
          <w:szCs w:val="24"/>
        </w:rPr>
      </w:pPr>
      <w:r w:rsidRPr="003B569D">
        <w:rPr>
          <w:szCs w:val="24"/>
        </w:rPr>
        <w:lastRenderedPageBreak/>
        <w:t>A.</w:t>
      </w:r>
      <w:r w:rsidRPr="003B569D">
        <w:rPr>
          <w:szCs w:val="24"/>
        </w:rPr>
        <w:tab/>
      </w:r>
      <w:r w:rsidRPr="003B569D">
        <w:rPr>
          <w:b/>
          <w:szCs w:val="24"/>
        </w:rPr>
        <w:t>Content Expert Decision</w:t>
      </w:r>
      <w:r w:rsidRPr="003B569D">
        <w:rPr>
          <w:szCs w:val="24"/>
        </w:rPr>
        <w:t>:  Is the sub-standard met, met with weakness, or not met?</w:t>
      </w:r>
    </w:p>
    <w:p w14:paraId="1D1BE3DD" w14:textId="77777777" w:rsidR="00CE09A9" w:rsidRPr="003B569D" w:rsidRDefault="00CE09A9" w:rsidP="00CE09A9">
      <w:pPr>
        <w:ind w:left="720" w:hanging="360"/>
        <w:jc w:val="both"/>
      </w:pPr>
    </w:p>
    <w:p w14:paraId="52015E31"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9874D87" w14:textId="77777777" w:rsidR="00CE09A9" w:rsidRPr="003B569D" w:rsidRDefault="00CE09A9" w:rsidP="00CE09A9">
      <w:pPr>
        <w:jc w:val="both"/>
      </w:pPr>
    </w:p>
    <w:p w14:paraId="76B5F1B5" w14:textId="77777777" w:rsidR="00CE09A9" w:rsidRPr="003B569D" w:rsidRDefault="00CE09A9" w:rsidP="00CE09A9">
      <w:pPr>
        <w:ind w:left="720"/>
        <w:jc w:val="both"/>
      </w:pPr>
    </w:p>
    <w:p w14:paraId="3D069967" w14:textId="77777777" w:rsidR="00CE09A9" w:rsidRPr="003B569D" w:rsidRDefault="00CE09A9" w:rsidP="00CE09A9">
      <w:pPr>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w:t>
      </w:r>
    </w:p>
    <w:p w14:paraId="4137C694" w14:textId="77777777" w:rsidR="00CE09A9" w:rsidRPr="003B569D" w:rsidRDefault="00CE09A9" w:rsidP="00CE09A9">
      <w:pPr>
        <w:ind w:left="1080" w:hanging="360"/>
        <w:jc w:val="both"/>
      </w:pPr>
      <w:r w:rsidRPr="003B569D">
        <w:t>i.</w:t>
      </w:r>
      <w:r w:rsidRPr="003B569D">
        <w:tab/>
      </w:r>
      <w:r w:rsidRPr="003B569D">
        <w:rPr>
          <w:b/>
        </w:rPr>
        <w:t>Weaknesses:</w:t>
      </w:r>
    </w:p>
    <w:p w14:paraId="13CA0485"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481C133F" w14:textId="77777777" w:rsidR="00CE09A9" w:rsidRPr="003B569D" w:rsidRDefault="00CE09A9" w:rsidP="00CE09A9">
      <w:pPr>
        <w:ind w:left="720"/>
        <w:jc w:val="both"/>
      </w:pPr>
    </w:p>
    <w:p w14:paraId="781B22D0" w14:textId="77777777" w:rsidR="00CE09A9" w:rsidRPr="003B569D" w:rsidRDefault="00CE09A9" w:rsidP="00CE09A9">
      <w:pPr>
        <w:ind w:left="720"/>
        <w:jc w:val="both"/>
        <w:rPr>
          <w:b/>
        </w:rPr>
      </w:pPr>
      <w:r w:rsidRPr="003B569D">
        <w:t xml:space="preserve">ii.   </w:t>
      </w:r>
      <w:r w:rsidRPr="003B569D">
        <w:rPr>
          <w:b/>
        </w:rPr>
        <w:t>Rationale:</w:t>
      </w:r>
    </w:p>
    <w:p w14:paraId="441377FA" w14:textId="77777777" w:rsidR="00CE09A9" w:rsidRPr="003B569D" w:rsidRDefault="00CE09A9" w:rsidP="00CE09A9">
      <w:pPr>
        <w:pStyle w:val="BodyTextIndent"/>
        <w:ind w:left="720" w:firstLine="0"/>
        <w:jc w:val="both"/>
        <w:rPr>
          <w:szCs w:val="24"/>
        </w:rPr>
      </w:pPr>
      <w:r w:rsidRPr="003B569D">
        <w:rPr>
          <w:szCs w:val="24"/>
        </w:rPr>
        <w:fldChar w:fldCharType="begin">
          <w:ffData>
            <w:name w:val="Text7"/>
            <w:enabled/>
            <w:calcOnExit w:val="0"/>
            <w:textInput/>
          </w:ffData>
        </w:fldChar>
      </w:r>
      <w:r w:rsidRPr="003B569D">
        <w:rPr>
          <w:szCs w:val="24"/>
        </w:rPr>
        <w:instrText xml:space="preserve"> FORMTEXT </w:instrText>
      </w:r>
      <w:r w:rsidRPr="003B569D">
        <w:rPr>
          <w:szCs w:val="24"/>
        </w:rPr>
      </w:r>
      <w:r w:rsidRPr="003B569D">
        <w:rPr>
          <w:szCs w:val="24"/>
        </w:rPr>
        <w:fldChar w:fldCharType="separate"/>
      </w:r>
      <w:r w:rsidRPr="003B569D">
        <w:rPr>
          <w:noProof/>
          <w:szCs w:val="24"/>
        </w:rPr>
        <w:t>     </w:t>
      </w:r>
      <w:r w:rsidRPr="003B569D">
        <w:rPr>
          <w:szCs w:val="24"/>
        </w:rPr>
        <w:fldChar w:fldCharType="end"/>
      </w:r>
    </w:p>
    <w:p w14:paraId="39EE99BF" w14:textId="77777777" w:rsidR="00CE09A9" w:rsidRPr="003B569D" w:rsidRDefault="00CE09A9" w:rsidP="00CE09A9">
      <w:pPr>
        <w:pStyle w:val="BodyTextIndent"/>
        <w:ind w:left="0" w:firstLine="0"/>
        <w:jc w:val="both"/>
        <w:rPr>
          <w:szCs w:val="24"/>
        </w:rPr>
      </w:pPr>
    </w:p>
    <w:p w14:paraId="118D0BC2" w14:textId="77777777" w:rsidR="00CE09A9" w:rsidRPr="003B569D" w:rsidRDefault="00CE09A9" w:rsidP="00CE09A9">
      <w:pPr>
        <w:pStyle w:val="BodyTextIndent"/>
        <w:ind w:left="0" w:firstLine="0"/>
        <w:jc w:val="both"/>
        <w:rPr>
          <w:szCs w:val="24"/>
        </w:rPr>
      </w:pPr>
    </w:p>
    <w:p w14:paraId="6B08BD02" w14:textId="77777777" w:rsidR="00CE09A9" w:rsidRPr="003B569D" w:rsidRDefault="00CE09A9" w:rsidP="00CE09A9">
      <w:pPr>
        <w:spacing w:after="200" w:line="276" w:lineRule="auto"/>
      </w:pPr>
      <w:r w:rsidRPr="003B569D">
        <w:rPr>
          <w:b/>
        </w:rPr>
        <w:t xml:space="preserve">Standard 50015.2d </w:t>
      </w:r>
      <w:r w:rsidR="00325F2B" w:rsidRPr="003B569D">
        <w:rPr>
          <w:b/>
          <w:bCs/>
          <w:iCs/>
        </w:rPr>
        <w:t>Civics, Economics, Geography, History</w:t>
      </w:r>
      <w:r w:rsidR="00325F2B" w:rsidRPr="003B569D">
        <w:rPr>
          <w:b/>
          <w:bCs/>
          <w:i/>
          <w:iCs/>
          <w:spacing w:val="43"/>
        </w:rPr>
        <w:t>-</w:t>
      </w:r>
      <w:r w:rsidR="00325F2B" w:rsidRPr="003B569D">
        <w:rPr>
          <w:iCs/>
        </w:rPr>
        <w:t>Candidates</w:t>
      </w:r>
      <w:r w:rsidR="00325F2B" w:rsidRPr="003B569D">
        <w:rPr>
          <w:iCs/>
          <w:spacing w:val="-10"/>
        </w:rPr>
        <w:t xml:space="preserve"> </w:t>
      </w:r>
      <w:r w:rsidR="00325F2B" w:rsidRPr="003B569D">
        <w:rPr>
          <w:iCs/>
        </w:rPr>
        <w:t>demonstrate</w:t>
      </w:r>
      <w:r w:rsidR="00325F2B" w:rsidRPr="003B569D">
        <w:rPr>
          <w:iCs/>
          <w:spacing w:val="-10"/>
        </w:rPr>
        <w:t xml:space="preserve"> </w:t>
      </w:r>
      <w:r w:rsidR="00325F2B" w:rsidRPr="003B569D">
        <w:rPr>
          <w:iCs/>
        </w:rPr>
        <w:t>understandings,</w:t>
      </w:r>
      <w:r w:rsidR="00325F2B" w:rsidRPr="003B569D">
        <w:rPr>
          <w:iCs/>
          <w:spacing w:val="-10"/>
        </w:rPr>
        <w:t xml:space="preserve"> </w:t>
      </w:r>
      <w:r w:rsidR="00325F2B" w:rsidRPr="003B569D">
        <w:rPr>
          <w:iCs/>
        </w:rPr>
        <w:t>capabilities,</w:t>
      </w:r>
      <w:r w:rsidR="00325F2B" w:rsidRPr="003B569D">
        <w:rPr>
          <w:iCs/>
          <w:spacing w:val="-11"/>
        </w:rPr>
        <w:t xml:space="preserve"> </w:t>
      </w:r>
      <w:r w:rsidR="00325F2B" w:rsidRPr="003B569D">
        <w:rPr>
          <w:iCs/>
        </w:rPr>
        <w:t>and</w:t>
      </w:r>
      <w:r w:rsidR="00325F2B" w:rsidRPr="003B569D">
        <w:rPr>
          <w:iCs/>
          <w:spacing w:val="-7"/>
        </w:rPr>
        <w:t xml:space="preserve"> </w:t>
      </w:r>
      <w:r w:rsidR="00325F2B" w:rsidRPr="003B569D">
        <w:rPr>
          <w:iCs/>
        </w:rPr>
        <w:t>practices</w:t>
      </w:r>
      <w:r w:rsidR="00325F2B" w:rsidRPr="003B569D">
        <w:rPr>
          <w:iCs/>
          <w:spacing w:val="-11"/>
        </w:rPr>
        <w:t xml:space="preserve"> </w:t>
      </w:r>
      <w:r w:rsidR="00325F2B" w:rsidRPr="003B569D">
        <w:rPr>
          <w:iCs/>
        </w:rPr>
        <w:t>associated</w:t>
      </w:r>
      <w:r w:rsidR="00325F2B" w:rsidRPr="003B569D">
        <w:rPr>
          <w:iCs/>
          <w:spacing w:val="-10"/>
        </w:rPr>
        <w:t xml:space="preserve"> </w:t>
      </w:r>
      <w:r w:rsidR="00325F2B" w:rsidRPr="003B569D">
        <w:rPr>
          <w:iCs/>
        </w:rPr>
        <w:t>with</w:t>
      </w:r>
      <w:r w:rsidR="00325F2B" w:rsidRPr="003B569D">
        <w:rPr>
          <w:iCs/>
          <w:spacing w:val="-10"/>
        </w:rPr>
        <w:t xml:space="preserve"> </w:t>
      </w:r>
      <w:r w:rsidR="00325F2B" w:rsidRPr="003B569D">
        <w:rPr>
          <w:iCs/>
        </w:rPr>
        <w:t>the</w:t>
      </w:r>
      <w:r w:rsidR="00325F2B" w:rsidRPr="003B569D">
        <w:rPr>
          <w:iCs/>
          <w:spacing w:val="-10"/>
        </w:rPr>
        <w:t xml:space="preserve"> </w:t>
      </w:r>
      <w:r w:rsidR="00325F2B" w:rsidRPr="003B569D">
        <w:rPr>
          <w:iCs/>
        </w:rPr>
        <w:t>central concepts and tools in Civics, Economics, Geography, and History (“Social Science” on previous ESPB standards), within a framework of informed inquiry.</w:t>
      </w:r>
    </w:p>
    <w:p w14:paraId="4947E405" w14:textId="77777777" w:rsidR="00CE09A9" w:rsidRPr="003B569D" w:rsidRDefault="00CE09A9" w:rsidP="00CE09A9">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66037C0A" w14:textId="77777777" w:rsidR="00CE09A9" w:rsidRPr="003B569D" w:rsidRDefault="00CE09A9" w:rsidP="00CE09A9">
      <w:pPr>
        <w:ind w:left="720" w:hanging="360"/>
        <w:jc w:val="both"/>
      </w:pPr>
    </w:p>
    <w:p w14:paraId="2EBA7EE0"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3A218CA" w14:textId="77777777" w:rsidR="00CE09A9" w:rsidRPr="003B569D" w:rsidRDefault="00CE09A9" w:rsidP="00CE09A9">
      <w:pPr>
        <w:jc w:val="both"/>
      </w:pPr>
    </w:p>
    <w:p w14:paraId="3C9DC6D0" w14:textId="77777777" w:rsidR="00CE09A9" w:rsidRPr="003B569D" w:rsidRDefault="00CE09A9" w:rsidP="00CE09A9">
      <w:pPr>
        <w:ind w:left="720"/>
        <w:jc w:val="both"/>
      </w:pPr>
    </w:p>
    <w:p w14:paraId="0BE0F3B4" w14:textId="77777777" w:rsidR="00CE09A9" w:rsidRPr="003B569D" w:rsidRDefault="00CE09A9" w:rsidP="00CE09A9">
      <w:pPr>
        <w:ind w:left="720" w:hanging="360"/>
        <w:jc w:val="both"/>
      </w:pPr>
      <w:r w:rsidRPr="003B569D">
        <w:t xml:space="preserve">B. </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4FF20792" w14:textId="77777777" w:rsidR="00CE09A9" w:rsidRPr="003B569D" w:rsidRDefault="00CE09A9" w:rsidP="00CE09A9">
      <w:pPr>
        <w:ind w:left="720" w:hanging="360"/>
        <w:jc w:val="both"/>
      </w:pPr>
    </w:p>
    <w:p w14:paraId="13195B50" w14:textId="77777777" w:rsidR="00CE09A9" w:rsidRPr="003B569D" w:rsidRDefault="00CE09A9" w:rsidP="00CE09A9">
      <w:pPr>
        <w:ind w:left="1080" w:hanging="360"/>
        <w:jc w:val="both"/>
      </w:pPr>
      <w:r w:rsidRPr="003B569D">
        <w:t>i.</w:t>
      </w:r>
      <w:r w:rsidRPr="003B569D">
        <w:tab/>
      </w:r>
      <w:r w:rsidRPr="003B569D">
        <w:rPr>
          <w:b/>
        </w:rPr>
        <w:t>Weaknesses:</w:t>
      </w:r>
    </w:p>
    <w:p w14:paraId="4ED0B56C"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7CCD444" w14:textId="77777777" w:rsidR="00CE09A9" w:rsidRPr="003B569D" w:rsidRDefault="00CE09A9" w:rsidP="00CE09A9">
      <w:pPr>
        <w:ind w:left="720"/>
        <w:jc w:val="both"/>
      </w:pPr>
    </w:p>
    <w:p w14:paraId="47F7FAFC" w14:textId="77777777" w:rsidR="00CE09A9" w:rsidRPr="003B569D" w:rsidRDefault="00CE09A9" w:rsidP="00CE09A9">
      <w:pPr>
        <w:ind w:left="720"/>
        <w:jc w:val="both"/>
        <w:rPr>
          <w:b/>
        </w:rPr>
      </w:pPr>
      <w:r w:rsidRPr="003B569D">
        <w:t xml:space="preserve">ii.   </w:t>
      </w:r>
      <w:r w:rsidRPr="003B569D">
        <w:rPr>
          <w:b/>
        </w:rPr>
        <w:t>Rationale:</w:t>
      </w:r>
    </w:p>
    <w:p w14:paraId="0F647DED" w14:textId="77777777" w:rsidR="00CE09A9" w:rsidRPr="003B569D" w:rsidRDefault="00CE09A9" w:rsidP="00CE09A9">
      <w:pPr>
        <w:jc w:val="both"/>
        <w:rPr>
          <w:color w:val="000000"/>
        </w:rPr>
      </w:pPr>
    </w:p>
    <w:p w14:paraId="1D3FA18D" w14:textId="77777777" w:rsidR="00CE09A9" w:rsidRPr="003B569D" w:rsidRDefault="00CE09A9" w:rsidP="00CE09A9">
      <w:pPr>
        <w:jc w:val="both"/>
        <w:rPr>
          <w:color w:val="000000"/>
        </w:rPr>
      </w:pPr>
    </w:p>
    <w:p w14:paraId="2D255765" w14:textId="77777777" w:rsidR="00107F1F" w:rsidRPr="003B569D" w:rsidRDefault="00107F1F" w:rsidP="00CE09A9">
      <w:pPr>
        <w:spacing w:after="200" w:line="276" w:lineRule="auto"/>
        <w:rPr>
          <w:b/>
        </w:rPr>
      </w:pPr>
    </w:p>
    <w:p w14:paraId="0C9687E0" w14:textId="77777777" w:rsidR="00107F1F" w:rsidRPr="003B569D" w:rsidRDefault="00107F1F" w:rsidP="00CE09A9">
      <w:pPr>
        <w:spacing w:after="200" w:line="276" w:lineRule="auto"/>
        <w:rPr>
          <w:b/>
        </w:rPr>
      </w:pPr>
    </w:p>
    <w:p w14:paraId="05E7491C" w14:textId="77777777" w:rsidR="00107F1F" w:rsidRPr="003B569D" w:rsidRDefault="00107F1F" w:rsidP="00CE09A9">
      <w:pPr>
        <w:spacing w:after="200" w:line="276" w:lineRule="auto"/>
        <w:rPr>
          <w:b/>
        </w:rPr>
      </w:pPr>
    </w:p>
    <w:p w14:paraId="14EC7B82" w14:textId="77777777" w:rsidR="00107F1F" w:rsidRPr="003B569D" w:rsidRDefault="00107F1F" w:rsidP="00CE09A9">
      <w:pPr>
        <w:spacing w:after="200" w:line="276" w:lineRule="auto"/>
        <w:rPr>
          <w:b/>
        </w:rPr>
      </w:pPr>
    </w:p>
    <w:p w14:paraId="4F4AF6E1" w14:textId="77777777" w:rsidR="00107F1F" w:rsidRPr="003B569D" w:rsidRDefault="00107F1F" w:rsidP="00CE09A9">
      <w:pPr>
        <w:spacing w:after="200" w:line="276" w:lineRule="auto"/>
        <w:rPr>
          <w:b/>
        </w:rPr>
      </w:pPr>
    </w:p>
    <w:p w14:paraId="09EDE89D" w14:textId="77777777" w:rsidR="00107F1F" w:rsidRPr="003B569D" w:rsidRDefault="00107F1F" w:rsidP="00CE09A9">
      <w:pPr>
        <w:spacing w:after="200" w:line="276" w:lineRule="auto"/>
        <w:rPr>
          <w:b/>
        </w:rPr>
      </w:pPr>
    </w:p>
    <w:p w14:paraId="07017E78" w14:textId="77777777" w:rsidR="00CE09A9" w:rsidRPr="003B569D" w:rsidRDefault="00CE09A9" w:rsidP="00CE09A9">
      <w:pPr>
        <w:spacing w:after="200" w:line="276" w:lineRule="auto"/>
      </w:pPr>
      <w:r w:rsidRPr="003B569D">
        <w:rPr>
          <w:b/>
        </w:rPr>
        <w:t xml:space="preserve">Standard 50015.e Arts </w:t>
      </w:r>
      <w:r w:rsidRPr="003B569D">
        <w:t xml:space="preserve">The program requires the study of the arts. Candidates know, understand, and use‐as appropriate to their own knowledge and skills‐the content, functions, and achievements of dance, music, </w:t>
      </w:r>
      <w:r w:rsidRPr="003B569D">
        <w:lastRenderedPageBreak/>
        <w:t>theater, and the several visual arts as primary media for communication, inquiry, and insight among elementary students.</w:t>
      </w:r>
    </w:p>
    <w:p w14:paraId="5F5D743E" w14:textId="77777777" w:rsidR="00CE09A9" w:rsidRPr="003B569D" w:rsidRDefault="00CE09A9" w:rsidP="00107F1F">
      <w:pPr>
        <w:pStyle w:val="BodyTextIndent"/>
        <w:ind w:left="0" w:firstLine="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F4166A3" w14:textId="77777777" w:rsidR="00CE09A9" w:rsidRPr="003B569D" w:rsidRDefault="00CE09A9" w:rsidP="00CE09A9">
      <w:pPr>
        <w:ind w:left="720" w:hanging="360"/>
        <w:jc w:val="both"/>
      </w:pPr>
    </w:p>
    <w:p w14:paraId="2B0B3536"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80522B8" w14:textId="77777777" w:rsidR="00CE09A9" w:rsidRPr="003B569D" w:rsidRDefault="00CE09A9" w:rsidP="00CE09A9">
      <w:pPr>
        <w:jc w:val="both"/>
      </w:pPr>
    </w:p>
    <w:p w14:paraId="2811DF56" w14:textId="77777777" w:rsidR="00CE09A9" w:rsidRPr="003B569D" w:rsidRDefault="00CE09A9" w:rsidP="00CE09A9">
      <w:pPr>
        <w:ind w:left="720"/>
        <w:jc w:val="both"/>
      </w:pPr>
    </w:p>
    <w:p w14:paraId="50B1AEB2" w14:textId="77777777" w:rsidR="00CE09A9" w:rsidRPr="003B569D" w:rsidRDefault="00CE09A9" w:rsidP="00CE09A9">
      <w:pPr>
        <w:ind w:left="720" w:hanging="360"/>
        <w:jc w:val="both"/>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4B87D54E" w14:textId="77777777" w:rsidR="00CE09A9" w:rsidRPr="003B569D" w:rsidRDefault="00CE09A9" w:rsidP="00CE09A9">
      <w:pPr>
        <w:ind w:left="720" w:hanging="360"/>
        <w:jc w:val="both"/>
      </w:pPr>
    </w:p>
    <w:p w14:paraId="350EE7BB" w14:textId="77777777" w:rsidR="00CE09A9" w:rsidRPr="003B569D" w:rsidRDefault="00CE09A9" w:rsidP="00CE09A9">
      <w:pPr>
        <w:ind w:left="1080" w:hanging="360"/>
        <w:jc w:val="both"/>
      </w:pPr>
      <w:r w:rsidRPr="003B569D">
        <w:t>i.</w:t>
      </w:r>
      <w:r w:rsidRPr="003B569D">
        <w:tab/>
      </w:r>
      <w:r w:rsidRPr="003B569D">
        <w:rPr>
          <w:b/>
        </w:rPr>
        <w:t>Weaknesses:</w:t>
      </w:r>
    </w:p>
    <w:p w14:paraId="17DCB4F9"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917653D" w14:textId="77777777" w:rsidR="00CE09A9" w:rsidRPr="003B569D" w:rsidRDefault="00CE09A9" w:rsidP="00CE09A9">
      <w:pPr>
        <w:ind w:left="720"/>
        <w:jc w:val="both"/>
      </w:pPr>
    </w:p>
    <w:p w14:paraId="61939226" w14:textId="77777777" w:rsidR="00CE09A9" w:rsidRPr="003B569D" w:rsidRDefault="00CE09A9" w:rsidP="00CE09A9">
      <w:pPr>
        <w:ind w:left="720"/>
        <w:jc w:val="both"/>
        <w:rPr>
          <w:b/>
        </w:rPr>
      </w:pPr>
      <w:r w:rsidRPr="003B569D">
        <w:t xml:space="preserve">ii.   </w:t>
      </w:r>
      <w:r w:rsidRPr="003B569D">
        <w:rPr>
          <w:b/>
        </w:rPr>
        <w:t>Rationale:</w:t>
      </w:r>
    </w:p>
    <w:p w14:paraId="755AB676" w14:textId="77777777" w:rsidR="00CE09A9" w:rsidRPr="003B569D" w:rsidRDefault="00CE09A9" w:rsidP="00CE09A9">
      <w:pPr>
        <w:ind w:left="720"/>
        <w:jc w:val="both"/>
        <w:rPr>
          <w:b/>
        </w:rPr>
      </w:pPr>
    </w:p>
    <w:p w14:paraId="3416B3F8" w14:textId="77777777" w:rsidR="00CE09A9" w:rsidRPr="003B569D" w:rsidRDefault="00CE09A9" w:rsidP="00CE09A9">
      <w:pPr>
        <w:ind w:left="720"/>
        <w:jc w:val="both"/>
        <w:rPr>
          <w:b/>
        </w:rPr>
      </w:pPr>
    </w:p>
    <w:p w14:paraId="66030888" w14:textId="77777777" w:rsidR="00CE09A9" w:rsidRPr="003B569D" w:rsidRDefault="00CE09A9" w:rsidP="00CE09A9">
      <w:pPr>
        <w:spacing w:after="200" w:line="276" w:lineRule="auto"/>
      </w:pPr>
      <w:r w:rsidRPr="003B569D">
        <w:rPr>
          <w:b/>
        </w:rPr>
        <w:t xml:space="preserve">Standard </w:t>
      </w:r>
      <w:r w:rsidRPr="003B569D">
        <w:rPr>
          <w:b/>
          <w:bCs/>
        </w:rPr>
        <w:t>50015.2f</w:t>
      </w:r>
      <w:r w:rsidRPr="003B569D">
        <w:t xml:space="preserve"> </w:t>
      </w:r>
      <w:r w:rsidRPr="003B569D">
        <w:rPr>
          <w:b/>
        </w:rPr>
        <w:t>Physical Education</w:t>
      </w:r>
      <w:r w:rsidRPr="003B569D">
        <w:t xml:space="preserve"> The program requires the study of physical education. Candidates know, understand, and use‐as appropriate to their own understanding and skills‐human movement and physical activity as central elements to foster active, healthy </w:t>
      </w:r>
      <w:proofErr w:type="gramStart"/>
      <w:r w:rsidRPr="003B569D">
        <w:t>life styles</w:t>
      </w:r>
      <w:proofErr w:type="gramEnd"/>
      <w:r w:rsidRPr="003B569D">
        <w:t xml:space="preserve"> and enhanced quality of life for elementary students</w:t>
      </w:r>
    </w:p>
    <w:p w14:paraId="1D6B48A3" w14:textId="77777777" w:rsidR="00CE09A9" w:rsidRPr="003B569D" w:rsidRDefault="00CE09A9" w:rsidP="00CE09A9">
      <w:pPr>
        <w:pStyle w:val="BodyTextIndent"/>
        <w:ind w:left="720" w:hanging="360"/>
        <w:jc w:val="both"/>
        <w:rPr>
          <w:szCs w:val="24"/>
        </w:rPr>
      </w:pPr>
      <w:bookmarkStart w:id="2" w:name="_Hlk20032295"/>
      <w:bookmarkStart w:id="3" w:name="_Hlk20033093"/>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7CE5907" w14:textId="77777777" w:rsidR="00CE09A9" w:rsidRPr="003B569D" w:rsidRDefault="00CE09A9" w:rsidP="00CE09A9">
      <w:pPr>
        <w:ind w:left="720" w:hanging="360"/>
        <w:jc w:val="both"/>
      </w:pPr>
    </w:p>
    <w:p w14:paraId="023A23C9" w14:textId="77777777" w:rsidR="00CE09A9" w:rsidRPr="003B569D" w:rsidRDefault="00CE09A9" w:rsidP="00CE09A9">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B7B7904" w14:textId="77777777" w:rsidR="00CE09A9" w:rsidRPr="003B569D" w:rsidRDefault="00CE09A9" w:rsidP="00CE09A9">
      <w:pPr>
        <w:jc w:val="both"/>
      </w:pPr>
    </w:p>
    <w:p w14:paraId="1ADE3B44" w14:textId="77777777" w:rsidR="00CE09A9" w:rsidRPr="003B569D" w:rsidRDefault="00CE09A9" w:rsidP="00CE09A9">
      <w:pPr>
        <w:ind w:left="720"/>
        <w:jc w:val="both"/>
      </w:pPr>
    </w:p>
    <w:p w14:paraId="5A945BA3" w14:textId="77777777" w:rsidR="00CE09A9" w:rsidRPr="003B569D" w:rsidRDefault="00CE09A9" w:rsidP="00CE09A9">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088C52CC" w14:textId="77777777" w:rsidR="00CE09A9" w:rsidRPr="003B569D" w:rsidRDefault="00CE09A9" w:rsidP="00CE09A9">
      <w:pPr>
        <w:ind w:left="720" w:hanging="360"/>
      </w:pPr>
    </w:p>
    <w:p w14:paraId="0A511E59" w14:textId="77777777" w:rsidR="00CE09A9" w:rsidRPr="003B569D" w:rsidRDefault="00CE09A9" w:rsidP="00CE09A9">
      <w:pPr>
        <w:ind w:left="1080" w:hanging="360"/>
        <w:jc w:val="both"/>
      </w:pPr>
      <w:r w:rsidRPr="003B569D">
        <w:t>i.</w:t>
      </w:r>
      <w:r w:rsidRPr="003B569D">
        <w:tab/>
      </w:r>
      <w:r w:rsidRPr="003B569D">
        <w:rPr>
          <w:b/>
        </w:rPr>
        <w:t>Weaknesses:</w:t>
      </w:r>
    </w:p>
    <w:p w14:paraId="650605AF" w14:textId="77777777" w:rsidR="00CE09A9" w:rsidRPr="003B569D" w:rsidRDefault="00CE09A9" w:rsidP="00CE09A9">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315041C" w14:textId="77777777" w:rsidR="00CE09A9" w:rsidRPr="003B569D" w:rsidRDefault="00CE09A9" w:rsidP="00CE09A9">
      <w:pPr>
        <w:ind w:left="720"/>
        <w:jc w:val="both"/>
      </w:pPr>
    </w:p>
    <w:p w14:paraId="484B717A" w14:textId="77777777" w:rsidR="00CE09A9" w:rsidRPr="003B569D" w:rsidRDefault="00CE09A9" w:rsidP="006D03DF">
      <w:pPr>
        <w:tabs>
          <w:tab w:val="left" w:pos="2880"/>
        </w:tabs>
        <w:ind w:left="720"/>
        <w:jc w:val="both"/>
        <w:rPr>
          <w:b/>
        </w:rPr>
      </w:pPr>
      <w:r w:rsidRPr="003B569D">
        <w:t xml:space="preserve">ii.   </w:t>
      </w:r>
      <w:r w:rsidRPr="003B569D">
        <w:rPr>
          <w:b/>
        </w:rPr>
        <w:t>Rationale</w:t>
      </w:r>
      <w:bookmarkEnd w:id="2"/>
      <w:r w:rsidRPr="003B569D">
        <w:rPr>
          <w:b/>
        </w:rPr>
        <w:t>:</w:t>
      </w:r>
      <w:r w:rsidR="006D03DF" w:rsidRPr="003B569D">
        <w:rPr>
          <w:b/>
        </w:rPr>
        <w:tab/>
      </w:r>
    </w:p>
    <w:p w14:paraId="114D1DDB" w14:textId="77777777" w:rsidR="006D03DF" w:rsidRPr="003B569D" w:rsidRDefault="006D03DF" w:rsidP="006D03DF">
      <w:pPr>
        <w:tabs>
          <w:tab w:val="left" w:pos="2880"/>
        </w:tabs>
        <w:ind w:left="720"/>
        <w:jc w:val="both"/>
        <w:rPr>
          <w:b/>
        </w:rPr>
      </w:pPr>
    </w:p>
    <w:bookmarkEnd w:id="3"/>
    <w:p w14:paraId="567F0771" w14:textId="77777777" w:rsidR="006D03DF" w:rsidRPr="003B569D" w:rsidRDefault="006D03DF" w:rsidP="006D03DF">
      <w:pPr>
        <w:tabs>
          <w:tab w:val="left" w:pos="2880"/>
        </w:tabs>
        <w:ind w:left="720"/>
        <w:jc w:val="both"/>
        <w:rPr>
          <w:b/>
        </w:rPr>
      </w:pPr>
    </w:p>
    <w:p w14:paraId="624D4C52" w14:textId="77777777" w:rsidR="0024525B" w:rsidRPr="003B569D" w:rsidRDefault="0024525B" w:rsidP="006D03DF">
      <w:pPr>
        <w:pStyle w:val="Heading2"/>
        <w:tabs>
          <w:tab w:val="left" w:pos="10330"/>
        </w:tabs>
        <w:kinsoku w:val="0"/>
        <w:overflowPunct w:val="0"/>
        <w:spacing w:before="90"/>
        <w:ind w:left="191"/>
        <w:rPr>
          <w:i w:val="0"/>
          <w:iCs w:val="0"/>
          <w:shd w:val="clear" w:color="auto" w:fill="F1DBDB"/>
        </w:rPr>
      </w:pPr>
    </w:p>
    <w:p w14:paraId="4A75D090" w14:textId="77777777" w:rsidR="0024525B" w:rsidRPr="003B569D" w:rsidRDefault="0024525B" w:rsidP="006D03DF">
      <w:pPr>
        <w:pStyle w:val="Heading2"/>
        <w:tabs>
          <w:tab w:val="left" w:pos="10330"/>
        </w:tabs>
        <w:kinsoku w:val="0"/>
        <w:overflowPunct w:val="0"/>
        <w:spacing w:before="90"/>
        <w:ind w:left="191"/>
        <w:rPr>
          <w:i w:val="0"/>
          <w:iCs w:val="0"/>
          <w:shd w:val="clear" w:color="auto" w:fill="F1DBDB"/>
        </w:rPr>
      </w:pPr>
    </w:p>
    <w:p w14:paraId="24CEF7EF" w14:textId="77777777" w:rsidR="007F5783" w:rsidRPr="003B569D" w:rsidRDefault="007F5783" w:rsidP="0024525B"/>
    <w:p w14:paraId="330A5A93" w14:textId="77777777" w:rsidR="007F5783" w:rsidRPr="003B569D" w:rsidRDefault="007F5783" w:rsidP="0024525B"/>
    <w:p w14:paraId="2F418F92" w14:textId="77777777" w:rsidR="007F5783" w:rsidRPr="003B569D" w:rsidRDefault="007F5783" w:rsidP="0024525B"/>
    <w:p w14:paraId="012DA989" w14:textId="77777777" w:rsidR="003B569D" w:rsidRDefault="003B569D" w:rsidP="0024525B"/>
    <w:p w14:paraId="4FCDA9E9" w14:textId="77777777" w:rsidR="003B569D" w:rsidRDefault="003B569D" w:rsidP="0024525B"/>
    <w:p w14:paraId="1FFC31E1" w14:textId="77777777" w:rsidR="003B569D" w:rsidRDefault="003B569D" w:rsidP="0024525B"/>
    <w:p w14:paraId="291248B3" w14:textId="77777777" w:rsidR="003B569D" w:rsidRDefault="003B569D" w:rsidP="0024525B"/>
    <w:p w14:paraId="3D7BCB33" w14:textId="77777777" w:rsidR="006D03DF" w:rsidRPr="003B569D" w:rsidRDefault="006D03DF" w:rsidP="0024525B">
      <w:r w:rsidRPr="003B569D">
        <w:lastRenderedPageBreak/>
        <w:t>STANDARD 3 – Assessing, Planning, and Designing Contexts for Learning</w:t>
      </w:r>
      <w:r w:rsidRPr="003B569D">
        <w:tab/>
      </w:r>
    </w:p>
    <w:p w14:paraId="512F4B01" w14:textId="77777777" w:rsidR="006D03DF" w:rsidRPr="003B569D" w:rsidRDefault="006D03DF" w:rsidP="006D03DF">
      <w:pPr>
        <w:pStyle w:val="BodyText"/>
        <w:kinsoku w:val="0"/>
        <w:overflowPunct w:val="0"/>
        <w:spacing w:before="161"/>
        <w:ind w:right="246"/>
        <w:rPr>
          <w:iCs/>
        </w:rPr>
      </w:pPr>
      <w:r w:rsidRPr="003B569D">
        <w:rPr>
          <w:iCs/>
        </w:rPr>
        <w:t>Candidates assess students, plan instruction and design classroom contexts for learning. Candidates use formative and summative assessment to monitor students’ learning and guide instruction. Candidates plan learning activities to promote a full range of competencies for each student. They differentiate instructional materials and activities to address learners’ diversity. Candidates foster engagement in learning by establishing and maintaining social norms for classrooms. They build interpersonal relationships with students that generate motivation and promote students social and emotional development.</w:t>
      </w:r>
    </w:p>
    <w:p w14:paraId="1E5D3949" w14:textId="77777777" w:rsidR="006D03DF" w:rsidRPr="003B569D" w:rsidRDefault="006D03DF" w:rsidP="006D03DF">
      <w:pPr>
        <w:tabs>
          <w:tab w:val="left" w:pos="581"/>
        </w:tabs>
        <w:kinsoku w:val="0"/>
        <w:overflowPunct w:val="0"/>
        <w:spacing w:before="200"/>
        <w:ind w:right="745"/>
      </w:pPr>
      <w:r w:rsidRPr="003B569D">
        <w:rPr>
          <w:b/>
          <w:iCs/>
        </w:rPr>
        <w:t>50015.3a</w:t>
      </w:r>
      <w:r w:rsidRPr="003B569D">
        <w:rPr>
          <w:b/>
          <w:i/>
          <w:iCs/>
        </w:rPr>
        <w:t>-</w:t>
      </w:r>
      <w:r w:rsidRPr="003B569D">
        <w:rPr>
          <w:i/>
          <w:iCs/>
        </w:rPr>
        <w:t xml:space="preserve"> </w:t>
      </w:r>
      <w:r w:rsidRPr="003B569D">
        <w:rPr>
          <w:iCs/>
        </w:rPr>
        <w:t xml:space="preserve">Candidates administer formative and summative assessments regularly to determine </w:t>
      </w:r>
      <w:r w:rsidRPr="003B569D">
        <w:t>students’ competencies and learning</w:t>
      </w:r>
      <w:r w:rsidRPr="003B569D">
        <w:rPr>
          <w:spacing w:val="-2"/>
        </w:rPr>
        <w:t xml:space="preserve"> </w:t>
      </w:r>
      <w:r w:rsidRPr="003B569D">
        <w:t>needs.</w:t>
      </w:r>
    </w:p>
    <w:p w14:paraId="796B69C7" w14:textId="77777777" w:rsidR="00145248" w:rsidRPr="003B569D" w:rsidRDefault="00145248" w:rsidP="006D03DF">
      <w:pPr>
        <w:tabs>
          <w:tab w:val="left" w:pos="581"/>
        </w:tabs>
        <w:kinsoku w:val="0"/>
        <w:overflowPunct w:val="0"/>
        <w:spacing w:before="200"/>
        <w:ind w:right="745"/>
      </w:pPr>
    </w:p>
    <w:p w14:paraId="28C5E357"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AAF57BF" w14:textId="77777777" w:rsidR="00145248" w:rsidRPr="003B569D" w:rsidRDefault="00145248" w:rsidP="00145248">
      <w:pPr>
        <w:ind w:left="720" w:hanging="360"/>
        <w:jc w:val="both"/>
      </w:pPr>
    </w:p>
    <w:p w14:paraId="43C61DBE"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26FD652" w14:textId="77777777" w:rsidR="00145248" w:rsidRPr="003B569D" w:rsidRDefault="00145248" w:rsidP="00145248">
      <w:pPr>
        <w:jc w:val="both"/>
      </w:pPr>
    </w:p>
    <w:p w14:paraId="377DC887" w14:textId="77777777" w:rsidR="00145248" w:rsidRPr="003B569D" w:rsidRDefault="00145248" w:rsidP="00145248">
      <w:pPr>
        <w:ind w:left="720"/>
        <w:jc w:val="both"/>
      </w:pPr>
    </w:p>
    <w:p w14:paraId="6F82BA7B"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0538FFEA" w14:textId="77777777" w:rsidR="00145248" w:rsidRPr="003B569D" w:rsidRDefault="00145248" w:rsidP="00145248">
      <w:pPr>
        <w:ind w:left="720" w:hanging="360"/>
      </w:pPr>
    </w:p>
    <w:p w14:paraId="76BE77F7" w14:textId="77777777" w:rsidR="00145248" w:rsidRPr="003B569D" w:rsidRDefault="00145248" w:rsidP="00145248">
      <w:pPr>
        <w:ind w:left="1080" w:hanging="360"/>
        <w:jc w:val="both"/>
      </w:pPr>
      <w:r w:rsidRPr="003B569D">
        <w:t>i.</w:t>
      </w:r>
      <w:r w:rsidRPr="003B569D">
        <w:tab/>
      </w:r>
      <w:r w:rsidRPr="003B569D">
        <w:rPr>
          <w:b/>
        </w:rPr>
        <w:t>Weaknesses:</w:t>
      </w:r>
    </w:p>
    <w:p w14:paraId="040D3545"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9C15955" w14:textId="77777777" w:rsidR="00145248" w:rsidRPr="003B569D" w:rsidRDefault="00145248" w:rsidP="00145248">
      <w:pPr>
        <w:ind w:left="720"/>
        <w:jc w:val="both"/>
      </w:pPr>
    </w:p>
    <w:p w14:paraId="598CCD5F"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09AF97E5" w14:textId="77777777" w:rsidR="00145248" w:rsidRPr="003B569D" w:rsidRDefault="00145248" w:rsidP="00145248">
      <w:pPr>
        <w:tabs>
          <w:tab w:val="left" w:pos="2880"/>
        </w:tabs>
        <w:ind w:left="720"/>
        <w:jc w:val="both"/>
        <w:rPr>
          <w:b/>
        </w:rPr>
      </w:pPr>
    </w:p>
    <w:p w14:paraId="3062F2A0" w14:textId="77777777" w:rsidR="00145248" w:rsidRPr="003B569D" w:rsidRDefault="00145248" w:rsidP="006D03DF">
      <w:pPr>
        <w:tabs>
          <w:tab w:val="left" w:pos="581"/>
        </w:tabs>
        <w:kinsoku w:val="0"/>
        <w:overflowPunct w:val="0"/>
        <w:spacing w:before="200"/>
        <w:ind w:right="745"/>
      </w:pPr>
    </w:p>
    <w:p w14:paraId="5F02B412" w14:textId="77777777" w:rsidR="006D03DF" w:rsidRPr="003B569D" w:rsidRDefault="006D03DF" w:rsidP="006D03DF">
      <w:pPr>
        <w:tabs>
          <w:tab w:val="left" w:pos="581"/>
        </w:tabs>
        <w:kinsoku w:val="0"/>
        <w:overflowPunct w:val="0"/>
        <w:spacing w:before="200"/>
        <w:ind w:right="745"/>
        <w:rPr>
          <w:iCs/>
        </w:rPr>
      </w:pPr>
      <w:r w:rsidRPr="003B569D">
        <w:rPr>
          <w:b/>
          <w:bCs/>
          <w:iCs/>
        </w:rPr>
        <w:t>50015.3b</w:t>
      </w:r>
      <w:r w:rsidRPr="003B569D">
        <w:rPr>
          <w:b/>
          <w:bCs/>
          <w:i/>
          <w:iCs/>
        </w:rPr>
        <w:t xml:space="preserve">- </w:t>
      </w:r>
      <w:r w:rsidRPr="003B569D">
        <w:rPr>
          <w:iCs/>
        </w:rPr>
        <w:t>Candidates use assessment results to improve instruction and monitor</w:t>
      </w:r>
      <w:r w:rsidRPr="003B569D">
        <w:rPr>
          <w:iCs/>
          <w:spacing w:val="-2"/>
        </w:rPr>
        <w:t xml:space="preserve"> </w:t>
      </w:r>
      <w:r w:rsidRPr="003B569D">
        <w:rPr>
          <w:iCs/>
        </w:rPr>
        <w:t>learning.</w:t>
      </w:r>
    </w:p>
    <w:p w14:paraId="05C30F7A"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735753E" w14:textId="77777777" w:rsidR="00145248" w:rsidRPr="003B569D" w:rsidRDefault="00145248" w:rsidP="00145248">
      <w:pPr>
        <w:ind w:left="720" w:hanging="360"/>
        <w:jc w:val="both"/>
      </w:pPr>
    </w:p>
    <w:p w14:paraId="48DF8EA9"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370B9A5" w14:textId="77777777" w:rsidR="00145248" w:rsidRPr="003B569D" w:rsidRDefault="00145248" w:rsidP="00145248">
      <w:pPr>
        <w:jc w:val="both"/>
      </w:pPr>
    </w:p>
    <w:p w14:paraId="568EB705" w14:textId="77777777" w:rsidR="00145248" w:rsidRPr="003B569D" w:rsidRDefault="00145248" w:rsidP="00145248">
      <w:pPr>
        <w:ind w:left="720"/>
        <w:jc w:val="both"/>
      </w:pPr>
    </w:p>
    <w:p w14:paraId="3C1030FB"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5433D1D1" w14:textId="77777777" w:rsidR="00145248" w:rsidRPr="003B569D" w:rsidRDefault="00145248" w:rsidP="00145248">
      <w:pPr>
        <w:ind w:left="720" w:hanging="360"/>
      </w:pPr>
    </w:p>
    <w:p w14:paraId="63052773" w14:textId="77777777" w:rsidR="00145248" w:rsidRPr="003B569D" w:rsidRDefault="00145248" w:rsidP="00145248">
      <w:pPr>
        <w:ind w:left="1080" w:hanging="360"/>
        <w:jc w:val="both"/>
      </w:pPr>
      <w:r w:rsidRPr="003B569D">
        <w:t>i.</w:t>
      </w:r>
      <w:r w:rsidRPr="003B569D">
        <w:tab/>
      </w:r>
      <w:r w:rsidRPr="003B569D">
        <w:rPr>
          <w:b/>
        </w:rPr>
        <w:t>Weaknesses:</w:t>
      </w:r>
    </w:p>
    <w:p w14:paraId="57C74F87"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442C556" w14:textId="77777777" w:rsidR="00145248" w:rsidRPr="003B569D" w:rsidRDefault="00145248" w:rsidP="00145248">
      <w:pPr>
        <w:ind w:left="720"/>
        <w:jc w:val="both"/>
      </w:pPr>
    </w:p>
    <w:p w14:paraId="60993F2B"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72194709" w14:textId="77777777" w:rsidR="00145248" w:rsidRPr="003B569D" w:rsidRDefault="00145248" w:rsidP="00145248">
      <w:pPr>
        <w:tabs>
          <w:tab w:val="left" w:pos="2880"/>
        </w:tabs>
        <w:ind w:left="720"/>
        <w:jc w:val="both"/>
        <w:rPr>
          <w:b/>
        </w:rPr>
      </w:pPr>
    </w:p>
    <w:p w14:paraId="4EC70C1F" w14:textId="77777777" w:rsidR="00145248" w:rsidRPr="003B569D" w:rsidRDefault="00145248" w:rsidP="006D03DF">
      <w:pPr>
        <w:tabs>
          <w:tab w:val="left" w:pos="581"/>
        </w:tabs>
        <w:kinsoku w:val="0"/>
        <w:overflowPunct w:val="0"/>
        <w:spacing w:before="200"/>
        <w:ind w:right="745"/>
        <w:rPr>
          <w:iCs/>
        </w:rPr>
      </w:pPr>
    </w:p>
    <w:p w14:paraId="4528D1CF" w14:textId="77777777" w:rsidR="00145248" w:rsidRPr="003B569D" w:rsidRDefault="00145248" w:rsidP="006D03DF">
      <w:pPr>
        <w:tabs>
          <w:tab w:val="left" w:pos="581"/>
        </w:tabs>
        <w:kinsoku w:val="0"/>
        <w:overflowPunct w:val="0"/>
        <w:spacing w:before="200"/>
        <w:ind w:right="745"/>
      </w:pPr>
    </w:p>
    <w:p w14:paraId="4A05D627" w14:textId="77777777" w:rsidR="006D03DF" w:rsidRPr="003B569D" w:rsidRDefault="006D03DF" w:rsidP="006D03DF">
      <w:pPr>
        <w:tabs>
          <w:tab w:val="left" w:pos="567"/>
        </w:tabs>
        <w:kinsoku w:val="0"/>
        <w:overflowPunct w:val="0"/>
        <w:spacing w:before="158"/>
        <w:rPr>
          <w:iCs/>
        </w:rPr>
      </w:pPr>
      <w:r w:rsidRPr="003B569D">
        <w:rPr>
          <w:b/>
          <w:iCs/>
        </w:rPr>
        <w:lastRenderedPageBreak/>
        <w:t>50015.3c</w:t>
      </w:r>
      <w:r w:rsidRPr="003B569D">
        <w:rPr>
          <w:i/>
          <w:iCs/>
        </w:rPr>
        <w:t xml:space="preserve"> </w:t>
      </w:r>
      <w:r w:rsidRPr="003B569D">
        <w:rPr>
          <w:iCs/>
        </w:rPr>
        <w:t>Candidates plan instruction including goals, materials, learning activities and</w:t>
      </w:r>
      <w:r w:rsidRPr="003B569D">
        <w:rPr>
          <w:iCs/>
          <w:spacing w:val="-6"/>
        </w:rPr>
        <w:t xml:space="preserve"> </w:t>
      </w:r>
      <w:r w:rsidRPr="003B569D">
        <w:rPr>
          <w:iCs/>
        </w:rPr>
        <w:t>assessments.</w:t>
      </w:r>
    </w:p>
    <w:p w14:paraId="5CF57BD8" w14:textId="77777777" w:rsidR="00145248" w:rsidRPr="003B569D" w:rsidRDefault="00145248" w:rsidP="006D03DF">
      <w:pPr>
        <w:tabs>
          <w:tab w:val="left" w:pos="567"/>
        </w:tabs>
        <w:kinsoku w:val="0"/>
        <w:overflowPunct w:val="0"/>
        <w:spacing w:before="158"/>
        <w:rPr>
          <w:iCs/>
        </w:rPr>
      </w:pPr>
    </w:p>
    <w:p w14:paraId="509CF9F7"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12E532C" w14:textId="77777777" w:rsidR="00145248" w:rsidRPr="003B569D" w:rsidRDefault="00145248" w:rsidP="00145248">
      <w:pPr>
        <w:ind w:left="720" w:hanging="360"/>
        <w:jc w:val="both"/>
      </w:pPr>
    </w:p>
    <w:p w14:paraId="59397BAD"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D4A7AA3" w14:textId="77777777" w:rsidR="00145248" w:rsidRPr="003B569D" w:rsidRDefault="00145248" w:rsidP="00145248">
      <w:pPr>
        <w:jc w:val="both"/>
      </w:pPr>
    </w:p>
    <w:p w14:paraId="7D4F6A12" w14:textId="77777777" w:rsidR="00145248" w:rsidRPr="003B569D" w:rsidRDefault="00145248" w:rsidP="00145248">
      <w:pPr>
        <w:ind w:left="720"/>
        <w:jc w:val="both"/>
      </w:pPr>
    </w:p>
    <w:p w14:paraId="6AA530D8"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5E4FB57E" w14:textId="77777777" w:rsidR="00145248" w:rsidRPr="003B569D" w:rsidRDefault="00145248" w:rsidP="00145248">
      <w:pPr>
        <w:ind w:left="720" w:hanging="360"/>
      </w:pPr>
    </w:p>
    <w:p w14:paraId="32F2999C" w14:textId="77777777" w:rsidR="00145248" w:rsidRPr="003B569D" w:rsidRDefault="00145248" w:rsidP="00145248">
      <w:pPr>
        <w:ind w:left="1080" w:hanging="360"/>
        <w:jc w:val="both"/>
      </w:pPr>
      <w:r w:rsidRPr="003B569D">
        <w:t>i.</w:t>
      </w:r>
      <w:r w:rsidRPr="003B569D">
        <w:tab/>
      </w:r>
      <w:r w:rsidRPr="003B569D">
        <w:rPr>
          <w:b/>
        </w:rPr>
        <w:t>Weaknesses:</w:t>
      </w:r>
    </w:p>
    <w:p w14:paraId="1FFBD2A9"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ACD60D5" w14:textId="77777777" w:rsidR="00145248" w:rsidRPr="003B569D" w:rsidRDefault="00145248" w:rsidP="00145248">
      <w:pPr>
        <w:ind w:left="720"/>
        <w:jc w:val="both"/>
      </w:pPr>
    </w:p>
    <w:p w14:paraId="54089123"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67B4C9AC" w14:textId="77777777" w:rsidR="00145248" w:rsidRPr="003B569D" w:rsidRDefault="00145248" w:rsidP="00145248">
      <w:pPr>
        <w:tabs>
          <w:tab w:val="left" w:pos="2880"/>
        </w:tabs>
        <w:ind w:left="720"/>
        <w:jc w:val="both"/>
        <w:rPr>
          <w:b/>
        </w:rPr>
      </w:pPr>
    </w:p>
    <w:p w14:paraId="1DA9C326" w14:textId="77777777" w:rsidR="00145248" w:rsidRPr="003B569D" w:rsidRDefault="00145248" w:rsidP="006D03DF">
      <w:pPr>
        <w:tabs>
          <w:tab w:val="left" w:pos="567"/>
        </w:tabs>
        <w:kinsoku w:val="0"/>
        <w:overflowPunct w:val="0"/>
        <w:spacing w:before="158"/>
        <w:rPr>
          <w:iCs/>
        </w:rPr>
      </w:pPr>
    </w:p>
    <w:p w14:paraId="14B03F5B" w14:textId="77777777" w:rsidR="006D03DF" w:rsidRPr="003B569D" w:rsidRDefault="006D03DF" w:rsidP="006D03DF">
      <w:pPr>
        <w:tabs>
          <w:tab w:val="left" w:pos="567"/>
        </w:tabs>
        <w:kinsoku w:val="0"/>
        <w:overflowPunct w:val="0"/>
        <w:spacing w:before="158"/>
        <w:rPr>
          <w:iCs/>
        </w:rPr>
      </w:pPr>
      <w:r w:rsidRPr="003B569D">
        <w:rPr>
          <w:b/>
          <w:iCs/>
        </w:rPr>
        <w:t>50015.3d</w:t>
      </w:r>
      <w:r w:rsidRPr="003B569D">
        <w:rPr>
          <w:b/>
          <w:i/>
          <w:iCs/>
        </w:rPr>
        <w:t>-</w:t>
      </w:r>
      <w:r w:rsidRPr="003B569D">
        <w:rPr>
          <w:i/>
          <w:iCs/>
        </w:rPr>
        <w:t xml:space="preserve"> </w:t>
      </w:r>
      <w:r w:rsidRPr="003B569D">
        <w:rPr>
          <w:iCs/>
        </w:rPr>
        <w:t>Candidates differentiate instructional plans to meet the needs of diverse students in the</w:t>
      </w:r>
      <w:r w:rsidRPr="003B569D">
        <w:rPr>
          <w:iCs/>
          <w:spacing w:val="-10"/>
        </w:rPr>
        <w:t xml:space="preserve"> </w:t>
      </w:r>
      <w:r w:rsidRPr="003B569D">
        <w:rPr>
          <w:iCs/>
        </w:rPr>
        <w:t>classroom.</w:t>
      </w:r>
    </w:p>
    <w:p w14:paraId="487B4287" w14:textId="77777777" w:rsidR="00145248" w:rsidRPr="003B569D" w:rsidRDefault="00145248" w:rsidP="006D03DF">
      <w:pPr>
        <w:tabs>
          <w:tab w:val="left" w:pos="567"/>
        </w:tabs>
        <w:kinsoku w:val="0"/>
        <w:overflowPunct w:val="0"/>
        <w:spacing w:before="158"/>
        <w:rPr>
          <w:iCs/>
        </w:rPr>
      </w:pPr>
    </w:p>
    <w:p w14:paraId="3BB3FEEC"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03478153" w14:textId="77777777" w:rsidR="00145248" w:rsidRPr="003B569D" w:rsidRDefault="00145248" w:rsidP="00145248">
      <w:pPr>
        <w:ind w:left="720" w:hanging="360"/>
        <w:jc w:val="both"/>
      </w:pPr>
    </w:p>
    <w:p w14:paraId="6938FB9B"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A195AD4" w14:textId="77777777" w:rsidR="00145248" w:rsidRPr="003B569D" w:rsidRDefault="00145248" w:rsidP="00145248">
      <w:pPr>
        <w:jc w:val="both"/>
      </w:pPr>
    </w:p>
    <w:p w14:paraId="49BE489D" w14:textId="77777777" w:rsidR="00145248" w:rsidRPr="003B569D" w:rsidRDefault="00145248" w:rsidP="00145248">
      <w:pPr>
        <w:ind w:left="720"/>
        <w:jc w:val="both"/>
      </w:pPr>
    </w:p>
    <w:p w14:paraId="23F48175"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761737D9" w14:textId="77777777" w:rsidR="00145248" w:rsidRPr="003B569D" w:rsidRDefault="00145248" w:rsidP="00145248">
      <w:pPr>
        <w:ind w:left="720" w:hanging="360"/>
      </w:pPr>
    </w:p>
    <w:p w14:paraId="73C67192" w14:textId="77777777" w:rsidR="00145248" w:rsidRPr="003B569D" w:rsidRDefault="00145248" w:rsidP="00145248">
      <w:pPr>
        <w:ind w:left="1080" w:hanging="360"/>
        <w:jc w:val="both"/>
      </w:pPr>
      <w:r w:rsidRPr="003B569D">
        <w:t>i.</w:t>
      </w:r>
      <w:r w:rsidRPr="003B569D">
        <w:tab/>
      </w:r>
      <w:r w:rsidRPr="003B569D">
        <w:rPr>
          <w:b/>
        </w:rPr>
        <w:t>Weaknesses:</w:t>
      </w:r>
    </w:p>
    <w:p w14:paraId="1EFFE40E"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9DCA3DB" w14:textId="77777777" w:rsidR="00145248" w:rsidRPr="003B569D" w:rsidRDefault="00145248" w:rsidP="00145248">
      <w:pPr>
        <w:ind w:left="720"/>
        <w:jc w:val="both"/>
      </w:pPr>
    </w:p>
    <w:p w14:paraId="0087004C"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56232120" w14:textId="77777777" w:rsidR="00145248" w:rsidRPr="003B569D" w:rsidRDefault="00145248" w:rsidP="00145248">
      <w:pPr>
        <w:tabs>
          <w:tab w:val="left" w:pos="2880"/>
        </w:tabs>
        <w:ind w:left="720"/>
        <w:jc w:val="both"/>
        <w:rPr>
          <w:b/>
        </w:rPr>
      </w:pPr>
    </w:p>
    <w:p w14:paraId="1CBAA757" w14:textId="77777777" w:rsidR="00145248" w:rsidRPr="003B569D" w:rsidRDefault="00145248" w:rsidP="006D03DF">
      <w:pPr>
        <w:tabs>
          <w:tab w:val="left" w:pos="567"/>
        </w:tabs>
        <w:kinsoku w:val="0"/>
        <w:overflowPunct w:val="0"/>
        <w:spacing w:before="158"/>
        <w:rPr>
          <w:iCs/>
        </w:rPr>
      </w:pPr>
    </w:p>
    <w:p w14:paraId="3FB263F6" w14:textId="77777777" w:rsidR="006D03DF" w:rsidRPr="003B569D" w:rsidRDefault="006D03DF" w:rsidP="006D03DF">
      <w:pPr>
        <w:tabs>
          <w:tab w:val="left" w:pos="567"/>
        </w:tabs>
        <w:kinsoku w:val="0"/>
        <w:overflowPunct w:val="0"/>
        <w:spacing w:before="161"/>
        <w:ind w:right="516"/>
        <w:rPr>
          <w:iCs/>
        </w:rPr>
      </w:pPr>
      <w:r w:rsidRPr="003B569D">
        <w:rPr>
          <w:b/>
          <w:iCs/>
        </w:rPr>
        <w:t>50015.3e</w:t>
      </w:r>
      <w:r w:rsidRPr="003B569D">
        <w:rPr>
          <w:i/>
          <w:iCs/>
        </w:rPr>
        <w:t xml:space="preserve"> -</w:t>
      </w:r>
      <w:r w:rsidRPr="003B569D">
        <w:rPr>
          <w:iCs/>
        </w:rPr>
        <w:t>Candidates manage the classroom by establishing and maintaining social norms and behavioral expectations.</w:t>
      </w:r>
    </w:p>
    <w:p w14:paraId="39B1A66A" w14:textId="77777777" w:rsidR="00145248" w:rsidRPr="003B569D" w:rsidRDefault="00145248" w:rsidP="006D03DF">
      <w:pPr>
        <w:tabs>
          <w:tab w:val="left" w:pos="567"/>
        </w:tabs>
        <w:kinsoku w:val="0"/>
        <w:overflowPunct w:val="0"/>
        <w:spacing w:before="161"/>
        <w:ind w:right="516"/>
        <w:rPr>
          <w:iCs/>
        </w:rPr>
      </w:pPr>
    </w:p>
    <w:p w14:paraId="6F4A0660" w14:textId="77777777" w:rsidR="00145248" w:rsidRPr="003B569D" w:rsidRDefault="00145248" w:rsidP="00145248">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05E370DD" w14:textId="77777777" w:rsidR="00145248" w:rsidRPr="003B569D" w:rsidRDefault="00145248" w:rsidP="00145248">
      <w:pPr>
        <w:ind w:left="720" w:hanging="360"/>
        <w:jc w:val="both"/>
      </w:pPr>
    </w:p>
    <w:p w14:paraId="016D75A0"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5F463C76" w14:textId="77777777" w:rsidR="00145248" w:rsidRPr="003B569D" w:rsidRDefault="00145248" w:rsidP="00145248">
      <w:pPr>
        <w:jc w:val="both"/>
      </w:pPr>
    </w:p>
    <w:p w14:paraId="248A63B2" w14:textId="77777777" w:rsidR="00145248" w:rsidRPr="003B569D" w:rsidRDefault="00145248" w:rsidP="00145248">
      <w:pPr>
        <w:ind w:left="720"/>
        <w:jc w:val="both"/>
      </w:pPr>
    </w:p>
    <w:p w14:paraId="6C1F6706"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w:t>
      </w:r>
      <w:r w:rsidRPr="003B569D">
        <w:lastRenderedPageBreak/>
        <w:t xml:space="preserve">information in their </w:t>
      </w:r>
      <w:proofErr w:type="gramStart"/>
      <w:r w:rsidRPr="003B569D">
        <w:t>rejoinder, or</w:t>
      </w:r>
      <w:proofErr w:type="gramEnd"/>
      <w:r w:rsidRPr="003B569D">
        <w:t xml:space="preserve"> be used to determine stipulations for the institution to address by the time the next visit occurs. A rationale does not need to be provided for standards “met”.</w:t>
      </w:r>
    </w:p>
    <w:p w14:paraId="0BC03656" w14:textId="77777777" w:rsidR="00145248" w:rsidRPr="003B569D" w:rsidRDefault="00145248" w:rsidP="00145248">
      <w:pPr>
        <w:ind w:left="720" w:hanging="360"/>
      </w:pPr>
    </w:p>
    <w:p w14:paraId="67F13D1C" w14:textId="77777777" w:rsidR="00145248" w:rsidRPr="003B569D" w:rsidRDefault="00145248" w:rsidP="00145248">
      <w:pPr>
        <w:ind w:left="1080" w:hanging="360"/>
        <w:jc w:val="both"/>
      </w:pPr>
      <w:r w:rsidRPr="003B569D">
        <w:t>i.</w:t>
      </w:r>
      <w:r w:rsidRPr="003B569D">
        <w:tab/>
      </w:r>
      <w:r w:rsidRPr="003B569D">
        <w:rPr>
          <w:b/>
        </w:rPr>
        <w:t>Weaknesses:</w:t>
      </w:r>
    </w:p>
    <w:p w14:paraId="2CC23A08"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2391D19" w14:textId="77777777" w:rsidR="00145248" w:rsidRPr="003B569D" w:rsidRDefault="00145248" w:rsidP="00145248">
      <w:pPr>
        <w:ind w:left="720"/>
        <w:jc w:val="both"/>
      </w:pPr>
    </w:p>
    <w:p w14:paraId="541E19E7" w14:textId="77777777" w:rsidR="00145248" w:rsidRPr="003B569D" w:rsidRDefault="00145248" w:rsidP="00145248">
      <w:pPr>
        <w:tabs>
          <w:tab w:val="left" w:pos="2880"/>
        </w:tabs>
        <w:ind w:left="720"/>
        <w:jc w:val="both"/>
        <w:rPr>
          <w:b/>
        </w:rPr>
      </w:pPr>
      <w:r w:rsidRPr="003B569D">
        <w:t xml:space="preserve">ii.   </w:t>
      </w:r>
      <w:r w:rsidRPr="003B569D">
        <w:rPr>
          <w:b/>
        </w:rPr>
        <w:t>Rationale:</w:t>
      </w:r>
      <w:r w:rsidRPr="003B569D">
        <w:rPr>
          <w:b/>
        </w:rPr>
        <w:tab/>
      </w:r>
    </w:p>
    <w:p w14:paraId="21D49A3F" w14:textId="77777777" w:rsidR="00145248" w:rsidRPr="003B569D" w:rsidRDefault="00145248" w:rsidP="00145248">
      <w:pPr>
        <w:tabs>
          <w:tab w:val="left" w:pos="2880"/>
        </w:tabs>
        <w:ind w:left="720"/>
        <w:jc w:val="both"/>
        <w:rPr>
          <w:b/>
        </w:rPr>
      </w:pPr>
    </w:p>
    <w:p w14:paraId="742E28DE" w14:textId="77777777" w:rsidR="00145248" w:rsidRPr="003B569D" w:rsidRDefault="00145248" w:rsidP="006D03DF">
      <w:pPr>
        <w:tabs>
          <w:tab w:val="left" w:pos="567"/>
        </w:tabs>
        <w:kinsoku w:val="0"/>
        <w:overflowPunct w:val="0"/>
        <w:spacing w:before="161"/>
        <w:ind w:right="516"/>
        <w:rPr>
          <w:iCs/>
        </w:rPr>
      </w:pPr>
    </w:p>
    <w:p w14:paraId="29E2BF84" w14:textId="77777777" w:rsidR="00145248" w:rsidRPr="003B569D" w:rsidRDefault="00145248" w:rsidP="006D03DF">
      <w:pPr>
        <w:tabs>
          <w:tab w:val="left" w:pos="567"/>
        </w:tabs>
        <w:kinsoku w:val="0"/>
        <w:overflowPunct w:val="0"/>
        <w:spacing w:before="161"/>
        <w:ind w:right="516"/>
        <w:rPr>
          <w:i/>
          <w:iCs/>
        </w:rPr>
      </w:pPr>
    </w:p>
    <w:p w14:paraId="7AD9EFF5" w14:textId="77777777" w:rsidR="006D03DF" w:rsidRPr="003B569D" w:rsidRDefault="006D03DF" w:rsidP="006D03DF">
      <w:pPr>
        <w:tabs>
          <w:tab w:val="left" w:pos="2880"/>
        </w:tabs>
        <w:jc w:val="both"/>
        <w:rPr>
          <w:b/>
        </w:rPr>
      </w:pPr>
      <w:r w:rsidRPr="003B569D">
        <w:rPr>
          <w:b/>
          <w:iCs/>
        </w:rPr>
        <w:t>50015.3f</w:t>
      </w:r>
      <w:r w:rsidRPr="003B569D">
        <w:rPr>
          <w:b/>
          <w:i/>
          <w:iCs/>
        </w:rPr>
        <w:t>-</w:t>
      </w:r>
      <w:r w:rsidRPr="003B569D">
        <w:rPr>
          <w:i/>
          <w:iCs/>
        </w:rPr>
        <w:t xml:space="preserve"> </w:t>
      </w:r>
      <w:r w:rsidRPr="003B569D">
        <w:rPr>
          <w:iCs/>
        </w:rPr>
        <w:t>Candidates explicitly support motivation and engagement in learning through diverse evidence- based</w:t>
      </w:r>
      <w:r w:rsidRPr="003B569D">
        <w:rPr>
          <w:iCs/>
          <w:spacing w:val="-1"/>
        </w:rPr>
        <w:t xml:space="preserve"> </w:t>
      </w:r>
      <w:r w:rsidRPr="003B569D">
        <w:rPr>
          <w:iCs/>
        </w:rPr>
        <w:t>practices</w:t>
      </w:r>
    </w:p>
    <w:p w14:paraId="15D79560" w14:textId="77777777" w:rsidR="00CE09A9" w:rsidRPr="003B569D" w:rsidRDefault="00CE09A9" w:rsidP="00CE09A9">
      <w:pPr>
        <w:jc w:val="both"/>
      </w:pPr>
    </w:p>
    <w:p w14:paraId="0A8A31A9" w14:textId="77777777" w:rsidR="00145248" w:rsidRPr="003B569D" w:rsidRDefault="00145248" w:rsidP="00CE09A9">
      <w:pPr>
        <w:jc w:val="both"/>
      </w:pPr>
    </w:p>
    <w:p w14:paraId="729FD331" w14:textId="77777777" w:rsidR="00145248" w:rsidRPr="003B569D" w:rsidRDefault="00145248" w:rsidP="00145248">
      <w:pPr>
        <w:pStyle w:val="BodyTextIndent"/>
        <w:ind w:left="720" w:hanging="360"/>
        <w:jc w:val="both"/>
        <w:rPr>
          <w:szCs w:val="24"/>
        </w:rPr>
      </w:pPr>
      <w:bookmarkStart w:id="4" w:name="_Hlk20033885"/>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87604D8" w14:textId="77777777" w:rsidR="00145248" w:rsidRPr="003B569D" w:rsidRDefault="00145248" w:rsidP="00145248">
      <w:pPr>
        <w:ind w:left="720" w:hanging="360"/>
        <w:jc w:val="both"/>
      </w:pPr>
    </w:p>
    <w:p w14:paraId="62A4D105" w14:textId="77777777" w:rsidR="00145248" w:rsidRPr="003B569D" w:rsidRDefault="00145248" w:rsidP="00145248">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7F3A513" w14:textId="77777777" w:rsidR="00145248" w:rsidRPr="003B569D" w:rsidRDefault="00145248" w:rsidP="00145248">
      <w:pPr>
        <w:jc w:val="both"/>
      </w:pPr>
    </w:p>
    <w:p w14:paraId="0910B833" w14:textId="77777777" w:rsidR="00145248" w:rsidRPr="003B569D" w:rsidRDefault="00145248" w:rsidP="00145248">
      <w:pPr>
        <w:ind w:left="720"/>
        <w:jc w:val="both"/>
      </w:pPr>
    </w:p>
    <w:p w14:paraId="61773E63" w14:textId="77777777" w:rsidR="00145248" w:rsidRPr="003B569D" w:rsidRDefault="00145248" w:rsidP="00145248">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6A14F35" w14:textId="77777777" w:rsidR="00145248" w:rsidRPr="003B569D" w:rsidRDefault="00145248" w:rsidP="00145248">
      <w:pPr>
        <w:ind w:left="720" w:hanging="360"/>
      </w:pPr>
    </w:p>
    <w:p w14:paraId="656865AA" w14:textId="77777777" w:rsidR="00145248" w:rsidRPr="003B569D" w:rsidRDefault="00145248" w:rsidP="00145248">
      <w:pPr>
        <w:ind w:left="1080" w:hanging="360"/>
        <w:jc w:val="both"/>
      </w:pPr>
      <w:r w:rsidRPr="003B569D">
        <w:t>i.</w:t>
      </w:r>
      <w:r w:rsidRPr="003B569D">
        <w:tab/>
      </w:r>
      <w:r w:rsidRPr="003B569D">
        <w:rPr>
          <w:b/>
        </w:rPr>
        <w:t>Weaknesses:</w:t>
      </w:r>
    </w:p>
    <w:p w14:paraId="71111A8C" w14:textId="77777777" w:rsidR="00145248" w:rsidRPr="003B569D" w:rsidRDefault="00145248" w:rsidP="00145248">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8346D5D" w14:textId="77777777" w:rsidR="00145248" w:rsidRPr="003B569D" w:rsidRDefault="00145248" w:rsidP="00145248">
      <w:pPr>
        <w:ind w:left="720"/>
        <w:jc w:val="both"/>
      </w:pPr>
    </w:p>
    <w:p w14:paraId="4E54500B" w14:textId="77777777" w:rsidR="00145248" w:rsidRPr="003B569D" w:rsidRDefault="00145248" w:rsidP="00145248">
      <w:pPr>
        <w:tabs>
          <w:tab w:val="left" w:pos="2880"/>
        </w:tabs>
        <w:ind w:left="720"/>
        <w:jc w:val="both"/>
        <w:rPr>
          <w:b/>
        </w:rPr>
      </w:pPr>
      <w:r w:rsidRPr="003B569D">
        <w:t xml:space="preserve">ii.   </w:t>
      </w:r>
      <w:r w:rsidRPr="003B569D">
        <w:rPr>
          <w:b/>
        </w:rPr>
        <w:t>Rationale:</w:t>
      </w:r>
      <w:bookmarkEnd w:id="4"/>
      <w:r w:rsidRPr="003B569D">
        <w:rPr>
          <w:b/>
        </w:rPr>
        <w:tab/>
      </w:r>
    </w:p>
    <w:p w14:paraId="138F85DF" w14:textId="77777777" w:rsidR="00145248" w:rsidRPr="003B569D" w:rsidRDefault="00145248" w:rsidP="00145248">
      <w:pPr>
        <w:tabs>
          <w:tab w:val="left" w:pos="2880"/>
        </w:tabs>
        <w:ind w:left="720"/>
        <w:jc w:val="both"/>
        <w:rPr>
          <w:b/>
        </w:rPr>
      </w:pPr>
    </w:p>
    <w:p w14:paraId="040F879E" w14:textId="77777777" w:rsidR="00145248" w:rsidRPr="003B569D" w:rsidRDefault="00145248" w:rsidP="00CE09A9">
      <w:pPr>
        <w:jc w:val="both"/>
      </w:pPr>
    </w:p>
    <w:p w14:paraId="62D27670" w14:textId="77777777" w:rsidR="00534DA7" w:rsidRPr="003B569D" w:rsidRDefault="00534DA7" w:rsidP="007F5783"/>
    <w:p w14:paraId="3F168FD0" w14:textId="77777777" w:rsidR="00534DA7" w:rsidRPr="003B569D" w:rsidRDefault="00534DA7" w:rsidP="007F5783"/>
    <w:p w14:paraId="5F97F255" w14:textId="77777777" w:rsidR="00534DA7" w:rsidRPr="003B569D" w:rsidRDefault="00534DA7" w:rsidP="007F5783"/>
    <w:p w14:paraId="63388390" w14:textId="77777777" w:rsidR="00534DA7" w:rsidRPr="003B569D" w:rsidRDefault="00534DA7" w:rsidP="007F5783"/>
    <w:p w14:paraId="0A1C1F9B" w14:textId="77777777" w:rsidR="00534DA7" w:rsidRPr="003B569D" w:rsidRDefault="00534DA7" w:rsidP="007F5783"/>
    <w:p w14:paraId="73F52D2F" w14:textId="77777777" w:rsidR="00534DA7" w:rsidRPr="003B569D" w:rsidRDefault="00534DA7" w:rsidP="007F5783"/>
    <w:p w14:paraId="1FD366E7" w14:textId="77777777" w:rsidR="00534DA7" w:rsidRPr="003B569D" w:rsidRDefault="00534DA7" w:rsidP="007F5783"/>
    <w:p w14:paraId="0C1F6517" w14:textId="77777777" w:rsidR="00534DA7" w:rsidRPr="003B569D" w:rsidRDefault="00534DA7" w:rsidP="007F5783"/>
    <w:p w14:paraId="2B75ED89" w14:textId="77777777" w:rsidR="00534DA7" w:rsidRPr="003B569D" w:rsidRDefault="00534DA7" w:rsidP="007F5783"/>
    <w:p w14:paraId="662673DD" w14:textId="77777777" w:rsidR="00534DA7" w:rsidRPr="003B569D" w:rsidRDefault="00534DA7" w:rsidP="007F5783"/>
    <w:p w14:paraId="6C37CFFB" w14:textId="77777777" w:rsidR="00534DA7" w:rsidRPr="003B569D" w:rsidRDefault="00534DA7" w:rsidP="007F5783"/>
    <w:p w14:paraId="3432C333" w14:textId="77777777" w:rsidR="00534DA7" w:rsidRPr="003B569D" w:rsidRDefault="00534DA7" w:rsidP="007F5783"/>
    <w:p w14:paraId="1A774E7A" w14:textId="77777777" w:rsidR="00534DA7" w:rsidRPr="003B569D" w:rsidRDefault="00534DA7" w:rsidP="007F5783"/>
    <w:p w14:paraId="6E0A54B7" w14:textId="77777777" w:rsidR="00534DA7" w:rsidRPr="003B569D" w:rsidRDefault="00534DA7" w:rsidP="007F5783"/>
    <w:p w14:paraId="1D60EBBD" w14:textId="77777777" w:rsidR="00534DA7" w:rsidRPr="003B569D" w:rsidRDefault="00534DA7" w:rsidP="007F5783"/>
    <w:p w14:paraId="2A4083DC" w14:textId="77777777" w:rsidR="00534DA7" w:rsidRPr="003B569D" w:rsidRDefault="00534DA7" w:rsidP="007F5783"/>
    <w:p w14:paraId="080F4C5E" w14:textId="77777777" w:rsidR="001F777E" w:rsidRDefault="001F777E" w:rsidP="007F5783"/>
    <w:p w14:paraId="4DF16387" w14:textId="77777777" w:rsidR="001F777E" w:rsidRDefault="001F777E" w:rsidP="007F5783"/>
    <w:p w14:paraId="4084006B" w14:textId="77777777" w:rsidR="001F777E" w:rsidRDefault="001F777E" w:rsidP="007F5783"/>
    <w:p w14:paraId="2310E290" w14:textId="77777777" w:rsidR="00107F1F" w:rsidRPr="003B569D" w:rsidRDefault="00107F1F" w:rsidP="007F5783">
      <w:r w:rsidRPr="003B569D">
        <w:lastRenderedPageBreak/>
        <w:t>Standard 4 – Effective Instruction.</w:t>
      </w:r>
      <w:r w:rsidRPr="003B569D">
        <w:tab/>
      </w:r>
    </w:p>
    <w:p w14:paraId="59D0720C" w14:textId="77777777" w:rsidR="00107F1F" w:rsidRPr="003B569D" w:rsidRDefault="00107F1F" w:rsidP="00107F1F">
      <w:pPr>
        <w:pStyle w:val="BodyText"/>
        <w:kinsoku w:val="0"/>
        <w:overflowPunct w:val="0"/>
        <w:spacing w:before="161"/>
        <w:ind w:right="314"/>
        <w:rPr>
          <w:i/>
          <w:iCs/>
        </w:rPr>
      </w:pPr>
      <w:r w:rsidRPr="003B569D">
        <w:rPr>
          <w:iCs/>
        </w:rPr>
        <w:t>Candidates make informed decisions about instruction guided by knowledge of children and assessment of children’s learning that result in the use of a variety of effective instructional practices that employ print, and digital appropriate resources. Instruction is delivered using a cohesive sequence of lessons and employing effective instructional practices. Candidates use explicit instruction and effective feedback as appropriate and use whole class discussions to support and enhance children’s learning. Candidates use flexible grouping arrangements, including small group and individual instruction to support effective instruction and improved learning for every child</w:t>
      </w:r>
      <w:r w:rsidRPr="003B569D">
        <w:rPr>
          <w:i/>
          <w:iCs/>
        </w:rPr>
        <w:t>.</w:t>
      </w:r>
    </w:p>
    <w:p w14:paraId="2CB417FE" w14:textId="77777777" w:rsidR="00534DA7" w:rsidRPr="003B569D" w:rsidRDefault="00534DA7" w:rsidP="00107F1F">
      <w:pPr>
        <w:pStyle w:val="BodyText"/>
        <w:kinsoku w:val="0"/>
        <w:overflowPunct w:val="0"/>
        <w:spacing w:before="161"/>
        <w:ind w:right="314"/>
        <w:rPr>
          <w:i/>
          <w:iCs/>
        </w:rPr>
      </w:pPr>
    </w:p>
    <w:p w14:paraId="140938C1" w14:textId="77777777" w:rsidR="00107F1F" w:rsidRPr="003B569D" w:rsidRDefault="00107F1F" w:rsidP="00107F1F">
      <w:pPr>
        <w:tabs>
          <w:tab w:val="left" w:pos="581"/>
        </w:tabs>
        <w:kinsoku w:val="0"/>
        <w:overflowPunct w:val="0"/>
        <w:spacing w:before="161"/>
        <w:rPr>
          <w:iCs/>
        </w:rPr>
      </w:pPr>
      <w:r w:rsidRPr="003B569D">
        <w:rPr>
          <w:i/>
          <w:iCs/>
        </w:rPr>
        <w:t xml:space="preserve">    </w:t>
      </w:r>
      <w:r w:rsidRPr="003B569D">
        <w:rPr>
          <w:b/>
          <w:iCs/>
        </w:rPr>
        <w:t>50015.4a</w:t>
      </w:r>
      <w:r w:rsidRPr="003B569D">
        <w:rPr>
          <w:i/>
          <w:iCs/>
        </w:rPr>
        <w:t xml:space="preserve">– </w:t>
      </w:r>
      <w:r w:rsidRPr="003B569D">
        <w:rPr>
          <w:iCs/>
        </w:rPr>
        <w:t>Candidates use a variety of instructional practices that support the learning of every</w:t>
      </w:r>
      <w:r w:rsidRPr="003B569D">
        <w:rPr>
          <w:iCs/>
          <w:spacing w:val="-7"/>
        </w:rPr>
        <w:t xml:space="preserve"> </w:t>
      </w:r>
      <w:r w:rsidRPr="003B569D">
        <w:rPr>
          <w:iCs/>
        </w:rPr>
        <w:t>child.</w:t>
      </w:r>
    </w:p>
    <w:p w14:paraId="40D2F08C" w14:textId="77777777" w:rsidR="00C146D5" w:rsidRPr="003B569D" w:rsidRDefault="00C146D5" w:rsidP="00107F1F">
      <w:pPr>
        <w:tabs>
          <w:tab w:val="left" w:pos="581"/>
        </w:tabs>
        <w:kinsoku w:val="0"/>
        <w:overflowPunct w:val="0"/>
        <w:spacing w:before="161"/>
        <w:rPr>
          <w:iCs/>
        </w:rPr>
      </w:pPr>
    </w:p>
    <w:p w14:paraId="7762F9AE"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B118BB6" w14:textId="77777777" w:rsidR="00C146D5" w:rsidRPr="003B569D" w:rsidRDefault="00C146D5" w:rsidP="00C146D5">
      <w:pPr>
        <w:ind w:left="720" w:hanging="360"/>
        <w:jc w:val="both"/>
      </w:pPr>
    </w:p>
    <w:p w14:paraId="5B299690"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581FD29" w14:textId="77777777" w:rsidR="00C146D5" w:rsidRPr="003B569D" w:rsidRDefault="00C146D5" w:rsidP="00C146D5">
      <w:pPr>
        <w:jc w:val="both"/>
      </w:pPr>
    </w:p>
    <w:p w14:paraId="46D9E87C" w14:textId="77777777" w:rsidR="00C146D5" w:rsidRPr="003B569D" w:rsidRDefault="00C146D5" w:rsidP="00C146D5">
      <w:pPr>
        <w:ind w:left="720"/>
        <w:jc w:val="both"/>
      </w:pPr>
    </w:p>
    <w:p w14:paraId="30B8A7AD"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7056E64" w14:textId="77777777" w:rsidR="00C146D5" w:rsidRPr="003B569D" w:rsidRDefault="00C146D5" w:rsidP="00C146D5">
      <w:pPr>
        <w:ind w:left="720" w:hanging="360"/>
      </w:pPr>
    </w:p>
    <w:p w14:paraId="6668C44C" w14:textId="77777777" w:rsidR="00C146D5" w:rsidRPr="003B569D" w:rsidRDefault="00C146D5" w:rsidP="00C146D5">
      <w:pPr>
        <w:ind w:left="1080" w:hanging="360"/>
        <w:jc w:val="both"/>
      </w:pPr>
      <w:r w:rsidRPr="003B569D">
        <w:t>i.</w:t>
      </w:r>
      <w:r w:rsidRPr="003B569D">
        <w:tab/>
      </w:r>
      <w:r w:rsidRPr="003B569D">
        <w:rPr>
          <w:b/>
        </w:rPr>
        <w:t>Weaknesses:</w:t>
      </w:r>
    </w:p>
    <w:p w14:paraId="5C3F8CDF"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D0C2B1F" w14:textId="77777777" w:rsidR="00C146D5" w:rsidRPr="003B569D" w:rsidRDefault="00C146D5" w:rsidP="00C146D5">
      <w:pPr>
        <w:ind w:left="720"/>
        <w:jc w:val="both"/>
      </w:pPr>
    </w:p>
    <w:p w14:paraId="26DEEB27" w14:textId="77777777" w:rsidR="00C146D5" w:rsidRPr="003B569D" w:rsidRDefault="00C146D5" w:rsidP="00C146D5">
      <w:pPr>
        <w:tabs>
          <w:tab w:val="left" w:pos="581"/>
        </w:tabs>
        <w:kinsoku w:val="0"/>
        <w:overflowPunct w:val="0"/>
        <w:spacing w:before="161"/>
        <w:rPr>
          <w:iCs/>
        </w:rPr>
      </w:pPr>
      <w:r w:rsidRPr="003B569D">
        <w:t xml:space="preserve">ii.   </w:t>
      </w:r>
      <w:r w:rsidRPr="003B569D">
        <w:rPr>
          <w:b/>
        </w:rPr>
        <w:t>Rationale:</w:t>
      </w:r>
    </w:p>
    <w:p w14:paraId="50EFF50F" w14:textId="77777777" w:rsidR="00107F1F" w:rsidRPr="003B569D" w:rsidRDefault="00107F1F" w:rsidP="00107F1F">
      <w:pPr>
        <w:pStyle w:val="ListParagraph"/>
        <w:tabs>
          <w:tab w:val="left" w:pos="581"/>
        </w:tabs>
        <w:kinsoku w:val="0"/>
        <w:overflowPunct w:val="0"/>
        <w:spacing w:before="160"/>
        <w:ind w:left="220" w:right="603"/>
        <w:rPr>
          <w:iCs/>
        </w:rPr>
      </w:pPr>
      <w:r w:rsidRPr="003B569D">
        <w:rPr>
          <w:b/>
          <w:bCs/>
          <w:iCs/>
        </w:rPr>
        <w:t>50015.4b</w:t>
      </w:r>
      <w:r w:rsidRPr="003B569D">
        <w:rPr>
          <w:b/>
          <w:bCs/>
          <w:i/>
          <w:iCs/>
        </w:rPr>
        <w:t xml:space="preserve"> - </w:t>
      </w:r>
      <w:r w:rsidRPr="003B569D">
        <w:rPr>
          <w:iCs/>
        </w:rPr>
        <w:t>Candidates teach a cohesive sequence of lessons to ensure sequential and appropriate learning opportunities for each</w:t>
      </w:r>
      <w:r w:rsidRPr="003B569D">
        <w:rPr>
          <w:iCs/>
          <w:spacing w:val="-1"/>
        </w:rPr>
        <w:t xml:space="preserve"> </w:t>
      </w:r>
      <w:r w:rsidRPr="003B569D">
        <w:rPr>
          <w:iCs/>
        </w:rPr>
        <w:t>child.</w:t>
      </w:r>
    </w:p>
    <w:p w14:paraId="20991BA4"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2CC6183A" w14:textId="77777777" w:rsidR="00C146D5" w:rsidRPr="003B569D" w:rsidRDefault="00C146D5" w:rsidP="00C146D5">
      <w:pPr>
        <w:ind w:left="720" w:hanging="360"/>
        <w:jc w:val="both"/>
      </w:pPr>
    </w:p>
    <w:p w14:paraId="469C4502"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741032B1" w14:textId="77777777" w:rsidR="00C146D5" w:rsidRPr="003B569D" w:rsidRDefault="00C146D5" w:rsidP="00C146D5">
      <w:pPr>
        <w:jc w:val="both"/>
      </w:pPr>
    </w:p>
    <w:p w14:paraId="2C75AFC1" w14:textId="77777777" w:rsidR="00C146D5" w:rsidRPr="003B569D" w:rsidRDefault="00C146D5" w:rsidP="00C146D5">
      <w:pPr>
        <w:ind w:left="720"/>
        <w:jc w:val="both"/>
      </w:pPr>
    </w:p>
    <w:p w14:paraId="39E457E7"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080D1C20" w14:textId="77777777" w:rsidR="00C146D5" w:rsidRPr="003B569D" w:rsidRDefault="00C146D5" w:rsidP="00C146D5">
      <w:pPr>
        <w:ind w:left="720" w:hanging="360"/>
      </w:pPr>
    </w:p>
    <w:p w14:paraId="79FCBDFB" w14:textId="77777777" w:rsidR="00C146D5" w:rsidRPr="003B569D" w:rsidRDefault="00C146D5" w:rsidP="00C146D5">
      <w:pPr>
        <w:ind w:left="1080" w:hanging="360"/>
        <w:jc w:val="both"/>
      </w:pPr>
      <w:r w:rsidRPr="003B569D">
        <w:t>i.</w:t>
      </w:r>
      <w:r w:rsidRPr="003B569D">
        <w:tab/>
      </w:r>
      <w:r w:rsidRPr="003B569D">
        <w:rPr>
          <w:b/>
        </w:rPr>
        <w:t>Weaknesses:</w:t>
      </w:r>
    </w:p>
    <w:p w14:paraId="70113586"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F3F52E2" w14:textId="77777777" w:rsidR="00C146D5" w:rsidRPr="003B569D" w:rsidRDefault="00C146D5" w:rsidP="00C146D5">
      <w:pPr>
        <w:ind w:left="720"/>
        <w:jc w:val="both"/>
      </w:pPr>
    </w:p>
    <w:p w14:paraId="1B5B9606" w14:textId="77777777" w:rsidR="00C146D5" w:rsidRPr="003B569D" w:rsidRDefault="00C146D5" w:rsidP="00C146D5">
      <w:pPr>
        <w:pStyle w:val="ListParagraph"/>
        <w:tabs>
          <w:tab w:val="left" w:pos="581"/>
        </w:tabs>
        <w:kinsoku w:val="0"/>
        <w:overflowPunct w:val="0"/>
        <w:spacing w:before="160"/>
        <w:ind w:left="220" w:right="603"/>
        <w:rPr>
          <w:i/>
          <w:iCs/>
        </w:rPr>
      </w:pPr>
      <w:r w:rsidRPr="003B569D">
        <w:t xml:space="preserve">ii.   </w:t>
      </w:r>
      <w:r w:rsidRPr="003B569D">
        <w:rPr>
          <w:b/>
        </w:rPr>
        <w:t>Rationale:</w:t>
      </w:r>
    </w:p>
    <w:p w14:paraId="23972991" w14:textId="77777777" w:rsidR="00C146D5" w:rsidRPr="003B569D" w:rsidRDefault="00C146D5" w:rsidP="00107F1F">
      <w:pPr>
        <w:pStyle w:val="ListParagraph"/>
        <w:tabs>
          <w:tab w:val="left" w:pos="581"/>
        </w:tabs>
        <w:kinsoku w:val="0"/>
        <w:overflowPunct w:val="0"/>
        <w:spacing w:before="160"/>
        <w:ind w:left="220" w:right="603"/>
        <w:rPr>
          <w:i/>
          <w:iCs/>
        </w:rPr>
      </w:pPr>
    </w:p>
    <w:p w14:paraId="79225ACB" w14:textId="77777777" w:rsidR="00534DA7" w:rsidRPr="003B569D" w:rsidRDefault="00534DA7" w:rsidP="00107F1F">
      <w:pPr>
        <w:pStyle w:val="ListParagraph"/>
        <w:tabs>
          <w:tab w:val="left" w:pos="567"/>
        </w:tabs>
        <w:kinsoku w:val="0"/>
        <w:overflowPunct w:val="0"/>
        <w:spacing w:before="159"/>
        <w:ind w:left="220" w:right="620"/>
        <w:rPr>
          <w:b/>
          <w:bCs/>
          <w:i/>
          <w:iCs/>
        </w:rPr>
      </w:pPr>
    </w:p>
    <w:p w14:paraId="360203A6" w14:textId="77777777" w:rsidR="00534DA7" w:rsidRPr="003B569D" w:rsidRDefault="00534DA7" w:rsidP="00107F1F">
      <w:pPr>
        <w:pStyle w:val="ListParagraph"/>
        <w:tabs>
          <w:tab w:val="left" w:pos="567"/>
        </w:tabs>
        <w:kinsoku w:val="0"/>
        <w:overflowPunct w:val="0"/>
        <w:spacing w:before="159"/>
        <w:ind w:left="220" w:right="620"/>
        <w:rPr>
          <w:b/>
          <w:bCs/>
          <w:i/>
          <w:iCs/>
        </w:rPr>
      </w:pPr>
    </w:p>
    <w:p w14:paraId="0652D259" w14:textId="77777777" w:rsidR="00107F1F" w:rsidRPr="003B569D" w:rsidRDefault="00107F1F" w:rsidP="00107F1F">
      <w:pPr>
        <w:pStyle w:val="ListParagraph"/>
        <w:tabs>
          <w:tab w:val="left" w:pos="567"/>
        </w:tabs>
        <w:kinsoku w:val="0"/>
        <w:overflowPunct w:val="0"/>
        <w:spacing w:before="159"/>
        <w:ind w:left="220" w:right="620"/>
        <w:rPr>
          <w:iCs/>
        </w:rPr>
      </w:pPr>
      <w:r w:rsidRPr="003B569D">
        <w:rPr>
          <w:b/>
          <w:bCs/>
          <w:iCs/>
        </w:rPr>
        <w:t>50015.4c</w:t>
      </w:r>
      <w:r w:rsidRPr="003B569D">
        <w:rPr>
          <w:b/>
          <w:bCs/>
          <w:i/>
          <w:iCs/>
        </w:rPr>
        <w:t xml:space="preserve"> -</w:t>
      </w:r>
      <w:r w:rsidRPr="003B569D">
        <w:rPr>
          <w:bCs/>
          <w:iCs/>
        </w:rPr>
        <w:t>Candidate</w:t>
      </w:r>
      <w:r w:rsidRPr="003B569D">
        <w:rPr>
          <w:b/>
          <w:bCs/>
          <w:iCs/>
        </w:rPr>
        <w:t>s</w:t>
      </w:r>
      <w:r w:rsidRPr="003B569D">
        <w:rPr>
          <w:iCs/>
        </w:rPr>
        <w:t xml:space="preserve"> explicitly teach concepts, strategies, and skills, as appropriate, to guide learners</w:t>
      </w:r>
      <w:r w:rsidRPr="003B569D">
        <w:rPr>
          <w:iCs/>
          <w:spacing w:val="-10"/>
        </w:rPr>
        <w:t xml:space="preserve"> </w:t>
      </w:r>
      <w:r w:rsidRPr="003B569D">
        <w:rPr>
          <w:iCs/>
        </w:rPr>
        <w:t>as they think about and learn academic</w:t>
      </w:r>
      <w:r w:rsidRPr="003B569D">
        <w:rPr>
          <w:iCs/>
          <w:spacing w:val="-2"/>
        </w:rPr>
        <w:t xml:space="preserve"> </w:t>
      </w:r>
      <w:r w:rsidRPr="003B569D">
        <w:rPr>
          <w:iCs/>
        </w:rPr>
        <w:t>content.</w:t>
      </w:r>
    </w:p>
    <w:p w14:paraId="325C480C" w14:textId="77777777" w:rsidR="00C146D5" w:rsidRPr="003B569D" w:rsidRDefault="00C146D5" w:rsidP="00107F1F">
      <w:pPr>
        <w:pStyle w:val="ListParagraph"/>
        <w:tabs>
          <w:tab w:val="left" w:pos="567"/>
        </w:tabs>
        <w:kinsoku w:val="0"/>
        <w:overflowPunct w:val="0"/>
        <w:spacing w:before="159"/>
        <w:ind w:left="220" w:right="620"/>
        <w:rPr>
          <w:i/>
          <w:iCs/>
        </w:rPr>
      </w:pPr>
    </w:p>
    <w:p w14:paraId="1944B22E"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B743C90" w14:textId="77777777" w:rsidR="00C146D5" w:rsidRPr="003B569D" w:rsidRDefault="00C146D5" w:rsidP="00C146D5">
      <w:pPr>
        <w:ind w:left="720" w:hanging="360"/>
        <w:jc w:val="both"/>
      </w:pPr>
    </w:p>
    <w:p w14:paraId="354466CF"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1C28EED7" w14:textId="77777777" w:rsidR="00C146D5" w:rsidRPr="003B569D" w:rsidRDefault="00C146D5" w:rsidP="00C146D5">
      <w:pPr>
        <w:jc w:val="both"/>
      </w:pPr>
    </w:p>
    <w:p w14:paraId="695F6733" w14:textId="77777777" w:rsidR="00C146D5" w:rsidRPr="003B569D" w:rsidRDefault="00C146D5" w:rsidP="00C146D5">
      <w:pPr>
        <w:ind w:left="720"/>
        <w:jc w:val="both"/>
      </w:pPr>
    </w:p>
    <w:p w14:paraId="0C06F91B"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028F31AA" w14:textId="77777777" w:rsidR="00C146D5" w:rsidRPr="003B569D" w:rsidRDefault="00C146D5" w:rsidP="00C146D5">
      <w:pPr>
        <w:ind w:left="720" w:hanging="360"/>
      </w:pPr>
    </w:p>
    <w:p w14:paraId="4A710AB8" w14:textId="77777777" w:rsidR="00C146D5" w:rsidRPr="003B569D" w:rsidRDefault="00C146D5" w:rsidP="00C146D5">
      <w:pPr>
        <w:ind w:left="1080" w:hanging="360"/>
        <w:jc w:val="both"/>
      </w:pPr>
      <w:r w:rsidRPr="003B569D">
        <w:t>i.</w:t>
      </w:r>
      <w:r w:rsidRPr="003B569D">
        <w:tab/>
      </w:r>
      <w:r w:rsidRPr="003B569D">
        <w:rPr>
          <w:b/>
        </w:rPr>
        <w:t>Weaknesses:</w:t>
      </w:r>
    </w:p>
    <w:p w14:paraId="6DB50504"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548E68EE" w14:textId="77777777" w:rsidR="00C146D5" w:rsidRPr="003B569D" w:rsidRDefault="00C146D5" w:rsidP="00C146D5">
      <w:pPr>
        <w:ind w:left="720"/>
        <w:jc w:val="both"/>
      </w:pPr>
    </w:p>
    <w:p w14:paraId="765C63AD" w14:textId="77777777" w:rsidR="00C146D5" w:rsidRPr="003B569D" w:rsidRDefault="00C146D5" w:rsidP="00C146D5">
      <w:pPr>
        <w:pStyle w:val="ListParagraph"/>
        <w:tabs>
          <w:tab w:val="left" w:pos="567"/>
        </w:tabs>
        <w:kinsoku w:val="0"/>
        <w:overflowPunct w:val="0"/>
        <w:spacing w:before="159"/>
        <w:ind w:left="220" w:right="620"/>
        <w:rPr>
          <w:b/>
        </w:rPr>
      </w:pPr>
      <w:r w:rsidRPr="003B569D">
        <w:t xml:space="preserve">ii.   </w:t>
      </w:r>
      <w:r w:rsidRPr="003B569D">
        <w:rPr>
          <w:b/>
        </w:rPr>
        <w:t>Rationale:</w:t>
      </w:r>
    </w:p>
    <w:p w14:paraId="5168CF4B" w14:textId="77777777" w:rsidR="00C146D5" w:rsidRPr="003B569D" w:rsidRDefault="00C146D5" w:rsidP="00C146D5">
      <w:pPr>
        <w:pStyle w:val="ListParagraph"/>
        <w:tabs>
          <w:tab w:val="left" w:pos="567"/>
        </w:tabs>
        <w:kinsoku w:val="0"/>
        <w:overflowPunct w:val="0"/>
        <w:spacing w:before="159"/>
        <w:ind w:left="220" w:right="620"/>
        <w:rPr>
          <w:i/>
          <w:iCs/>
        </w:rPr>
      </w:pPr>
    </w:p>
    <w:p w14:paraId="3CE55C5E" w14:textId="77777777" w:rsidR="00107F1F" w:rsidRPr="003B569D" w:rsidRDefault="00107F1F" w:rsidP="00107F1F">
      <w:pPr>
        <w:pStyle w:val="ListParagraph"/>
        <w:tabs>
          <w:tab w:val="left" w:pos="581"/>
        </w:tabs>
        <w:kinsoku w:val="0"/>
        <w:overflowPunct w:val="0"/>
        <w:spacing w:before="161"/>
        <w:ind w:left="220" w:right="500"/>
        <w:rPr>
          <w:iCs/>
        </w:rPr>
      </w:pPr>
      <w:r w:rsidRPr="003B569D">
        <w:rPr>
          <w:b/>
          <w:bCs/>
          <w:iCs/>
        </w:rPr>
        <w:t>50015.4d</w:t>
      </w:r>
      <w:r w:rsidRPr="003B569D">
        <w:rPr>
          <w:b/>
          <w:bCs/>
          <w:i/>
          <w:iCs/>
        </w:rPr>
        <w:t xml:space="preserve">- </w:t>
      </w:r>
      <w:r w:rsidRPr="003B569D">
        <w:rPr>
          <w:iCs/>
        </w:rPr>
        <w:t>Candidates provide constructive feedback to guide children’s learning, increase motivation,</w:t>
      </w:r>
      <w:r w:rsidRPr="003B569D">
        <w:rPr>
          <w:iCs/>
          <w:spacing w:val="-23"/>
        </w:rPr>
        <w:t xml:space="preserve"> </w:t>
      </w:r>
      <w:r w:rsidRPr="003B569D">
        <w:rPr>
          <w:iCs/>
        </w:rPr>
        <w:t>and improve student</w:t>
      </w:r>
      <w:r w:rsidRPr="003B569D">
        <w:rPr>
          <w:iCs/>
          <w:spacing w:val="-2"/>
        </w:rPr>
        <w:t xml:space="preserve"> </w:t>
      </w:r>
      <w:r w:rsidRPr="003B569D">
        <w:rPr>
          <w:iCs/>
        </w:rPr>
        <w:t>engagement.</w:t>
      </w:r>
    </w:p>
    <w:p w14:paraId="4615601C"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3D14E378" w14:textId="77777777" w:rsidR="00C146D5" w:rsidRPr="003B569D" w:rsidRDefault="00C146D5" w:rsidP="00C146D5">
      <w:pPr>
        <w:ind w:left="720" w:hanging="360"/>
        <w:jc w:val="both"/>
      </w:pPr>
    </w:p>
    <w:p w14:paraId="65674F81"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761EAB2" w14:textId="77777777" w:rsidR="00C146D5" w:rsidRPr="003B569D" w:rsidRDefault="00C146D5" w:rsidP="00C146D5">
      <w:pPr>
        <w:jc w:val="both"/>
      </w:pPr>
    </w:p>
    <w:p w14:paraId="1275788C" w14:textId="77777777" w:rsidR="00C146D5" w:rsidRPr="003B569D" w:rsidRDefault="00C146D5" w:rsidP="00C146D5">
      <w:pPr>
        <w:ind w:left="720"/>
        <w:jc w:val="both"/>
      </w:pPr>
    </w:p>
    <w:p w14:paraId="3F9E4A15"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68CDC73" w14:textId="77777777" w:rsidR="00C146D5" w:rsidRPr="003B569D" w:rsidRDefault="00C146D5" w:rsidP="00C146D5">
      <w:pPr>
        <w:ind w:left="720" w:hanging="360"/>
      </w:pPr>
    </w:p>
    <w:p w14:paraId="54F1F2EE" w14:textId="77777777" w:rsidR="00C146D5" w:rsidRPr="003B569D" w:rsidRDefault="00C146D5" w:rsidP="00C146D5">
      <w:pPr>
        <w:ind w:left="1080" w:hanging="360"/>
        <w:jc w:val="both"/>
      </w:pPr>
      <w:r w:rsidRPr="003B569D">
        <w:t>i.</w:t>
      </w:r>
      <w:r w:rsidRPr="003B569D">
        <w:tab/>
      </w:r>
      <w:r w:rsidRPr="003B569D">
        <w:rPr>
          <w:b/>
        </w:rPr>
        <w:t>Weaknesses:</w:t>
      </w:r>
    </w:p>
    <w:p w14:paraId="6101756B"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1002655D" w14:textId="77777777" w:rsidR="00C146D5" w:rsidRPr="003B569D" w:rsidRDefault="00C146D5" w:rsidP="00C146D5">
      <w:pPr>
        <w:ind w:left="720"/>
        <w:jc w:val="both"/>
      </w:pPr>
    </w:p>
    <w:p w14:paraId="46F74BF2" w14:textId="77777777" w:rsidR="00C146D5" w:rsidRPr="003B569D" w:rsidRDefault="00C146D5" w:rsidP="00C146D5">
      <w:pPr>
        <w:pStyle w:val="ListParagraph"/>
        <w:tabs>
          <w:tab w:val="left" w:pos="581"/>
        </w:tabs>
        <w:kinsoku w:val="0"/>
        <w:overflowPunct w:val="0"/>
        <w:spacing w:before="161"/>
        <w:ind w:left="220" w:right="500"/>
        <w:rPr>
          <w:i/>
          <w:iCs/>
        </w:rPr>
      </w:pPr>
      <w:r w:rsidRPr="003B569D">
        <w:t xml:space="preserve">ii.   </w:t>
      </w:r>
      <w:r w:rsidRPr="003B569D">
        <w:rPr>
          <w:b/>
        </w:rPr>
        <w:t>Rationale:</w:t>
      </w:r>
    </w:p>
    <w:p w14:paraId="18294E5F" w14:textId="77777777" w:rsidR="00C146D5" w:rsidRPr="003B569D" w:rsidRDefault="00C146D5" w:rsidP="00107F1F">
      <w:pPr>
        <w:pStyle w:val="ListParagraph"/>
        <w:tabs>
          <w:tab w:val="left" w:pos="581"/>
        </w:tabs>
        <w:kinsoku w:val="0"/>
        <w:overflowPunct w:val="0"/>
        <w:spacing w:before="161"/>
        <w:ind w:left="220" w:right="500"/>
        <w:rPr>
          <w:i/>
          <w:iCs/>
        </w:rPr>
      </w:pPr>
    </w:p>
    <w:p w14:paraId="03B0429F" w14:textId="77777777" w:rsidR="00107F1F" w:rsidRPr="003B569D" w:rsidRDefault="00107F1F" w:rsidP="00107F1F">
      <w:pPr>
        <w:pStyle w:val="ListParagraph"/>
        <w:tabs>
          <w:tab w:val="left" w:pos="567"/>
        </w:tabs>
        <w:kinsoku w:val="0"/>
        <w:overflowPunct w:val="0"/>
        <w:spacing w:before="158"/>
        <w:ind w:left="220" w:right="577"/>
        <w:rPr>
          <w:i/>
          <w:iCs/>
        </w:rPr>
      </w:pPr>
      <w:r w:rsidRPr="003B569D">
        <w:rPr>
          <w:b/>
          <w:bCs/>
          <w:iCs/>
        </w:rPr>
        <w:t>50015.4e</w:t>
      </w:r>
      <w:r w:rsidRPr="003B569D">
        <w:rPr>
          <w:b/>
          <w:bCs/>
          <w:i/>
          <w:iCs/>
        </w:rPr>
        <w:t xml:space="preserve"> -</w:t>
      </w:r>
      <w:r w:rsidRPr="003B569D">
        <w:rPr>
          <w:iCs/>
        </w:rPr>
        <w:t>Candidates lead whole class discussions to investigate specific content, strategies, or skills,</w:t>
      </w:r>
      <w:r w:rsidRPr="003B569D">
        <w:rPr>
          <w:iCs/>
          <w:spacing w:val="-16"/>
        </w:rPr>
        <w:t xml:space="preserve"> </w:t>
      </w:r>
      <w:r w:rsidRPr="003B569D">
        <w:rPr>
          <w:iCs/>
        </w:rPr>
        <w:t>and ensure the equitable participation of every child in the</w:t>
      </w:r>
      <w:r w:rsidRPr="003B569D">
        <w:rPr>
          <w:iCs/>
          <w:spacing w:val="-3"/>
        </w:rPr>
        <w:t xml:space="preserve"> </w:t>
      </w:r>
      <w:r w:rsidRPr="003B569D">
        <w:rPr>
          <w:iCs/>
        </w:rPr>
        <w:t>classroom</w:t>
      </w:r>
      <w:r w:rsidRPr="003B569D">
        <w:rPr>
          <w:i/>
          <w:iCs/>
        </w:rPr>
        <w:t>.</w:t>
      </w:r>
    </w:p>
    <w:p w14:paraId="1BF87267" w14:textId="77777777" w:rsidR="00C146D5" w:rsidRPr="003B569D" w:rsidRDefault="00C146D5" w:rsidP="00107F1F">
      <w:pPr>
        <w:pStyle w:val="ListParagraph"/>
        <w:tabs>
          <w:tab w:val="left" w:pos="567"/>
        </w:tabs>
        <w:kinsoku w:val="0"/>
        <w:overflowPunct w:val="0"/>
        <w:spacing w:before="158"/>
        <w:ind w:left="220" w:right="577"/>
        <w:rPr>
          <w:i/>
          <w:iCs/>
        </w:rPr>
      </w:pPr>
    </w:p>
    <w:p w14:paraId="2549AC71" w14:textId="77777777" w:rsidR="00C146D5" w:rsidRPr="003B569D" w:rsidRDefault="00C146D5" w:rsidP="00C146D5">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669286B" w14:textId="77777777" w:rsidR="00C146D5" w:rsidRPr="003B569D" w:rsidRDefault="00C146D5" w:rsidP="00C146D5">
      <w:pPr>
        <w:ind w:left="720" w:hanging="360"/>
        <w:jc w:val="both"/>
      </w:pPr>
    </w:p>
    <w:p w14:paraId="5B4061A4"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4FEEC970" w14:textId="77777777" w:rsidR="00C146D5" w:rsidRPr="003B569D" w:rsidRDefault="00C146D5" w:rsidP="00C146D5">
      <w:pPr>
        <w:jc w:val="both"/>
      </w:pPr>
    </w:p>
    <w:p w14:paraId="16B2A701" w14:textId="77777777" w:rsidR="00C146D5" w:rsidRPr="003B569D" w:rsidRDefault="00C146D5" w:rsidP="00C146D5">
      <w:pPr>
        <w:ind w:left="720"/>
        <w:jc w:val="both"/>
      </w:pPr>
    </w:p>
    <w:p w14:paraId="5EBD989E"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2A94DBA3" w14:textId="77777777" w:rsidR="00C146D5" w:rsidRPr="003B569D" w:rsidRDefault="00C146D5" w:rsidP="00C146D5">
      <w:pPr>
        <w:ind w:left="720" w:hanging="360"/>
      </w:pPr>
    </w:p>
    <w:p w14:paraId="2BBAC7D2" w14:textId="77777777" w:rsidR="00C146D5" w:rsidRPr="003B569D" w:rsidRDefault="00C146D5" w:rsidP="00C146D5">
      <w:pPr>
        <w:ind w:left="1080" w:hanging="360"/>
        <w:jc w:val="both"/>
      </w:pPr>
      <w:r w:rsidRPr="003B569D">
        <w:t>i.</w:t>
      </w:r>
      <w:r w:rsidRPr="003B569D">
        <w:tab/>
      </w:r>
      <w:r w:rsidRPr="003B569D">
        <w:rPr>
          <w:b/>
        </w:rPr>
        <w:t>Weaknesses:</w:t>
      </w:r>
    </w:p>
    <w:p w14:paraId="37908155"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3DBE5CA4" w14:textId="77777777" w:rsidR="00C146D5" w:rsidRPr="003B569D" w:rsidRDefault="00C146D5" w:rsidP="00C146D5">
      <w:pPr>
        <w:ind w:left="720"/>
        <w:jc w:val="both"/>
      </w:pPr>
    </w:p>
    <w:p w14:paraId="4AF4D359" w14:textId="77777777" w:rsidR="00C146D5" w:rsidRPr="003B569D" w:rsidRDefault="00C146D5" w:rsidP="00C146D5">
      <w:pPr>
        <w:pStyle w:val="ListParagraph"/>
        <w:tabs>
          <w:tab w:val="left" w:pos="567"/>
        </w:tabs>
        <w:kinsoku w:val="0"/>
        <w:overflowPunct w:val="0"/>
        <w:spacing w:before="158"/>
        <w:ind w:left="220" w:right="577"/>
        <w:rPr>
          <w:i/>
          <w:iCs/>
        </w:rPr>
      </w:pPr>
      <w:r w:rsidRPr="003B569D">
        <w:lastRenderedPageBreak/>
        <w:t xml:space="preserve">ii.   </w:t>
      </w:r>
      <w:r w:rsidRPr="003B569D">
        <w:rPr>
          <w:b/>
        </w:rPr>
        <w:t>Rationale:</w:t>
      </w:r>
    </w:p>
    <w:p w14:paraId="2D5CDA05" w14:textId="77777777" w:rsidR="00107F1F" w:rsidRPr="003B569D" w:rsidRDefault="00107F1F" w:rsidP="00107F1F">
      <w:pPr>
        <w:pStyle w:val="ListParagraph"/>
        <w:tabs>
          <w:tab w:val="left" w:pos="540"/>
        </w:tabs>
        <w:kinsoku w:val="0"/>
        <w:overflowPunct w:val="0"/>
        <w:spacing w:before="161"/>
        <w:ind w:left="220" w:right="792"/>
        <w:rPr>
          <w:iCs/>
        </w:rPr>
      </w:pPr>
      <w:r w:rsidRPr="003B569D">
        <w:rPr>
          <w:b/>
          <w:bCs/>
          <w:iCs/>
        </w:rPr>
        <w:t>50015.4f -</w:t>
      </w:r>
      <w:r w:rsidRPr="003B569D">
        <w:rPr>
          <w:iCs/>
        </w:rPr>
        <w:t>Candidates effectively organize and manage small group instruction to provide more focused, intensive instruction and differentiate teaching to meet the learning needs of each</w:t>
      </w:r>
      <w:r w:rsidRPr="003B569D">
        <w:rPr>
          <w:iCs/>
          <w:spacing w:val="-6"/>
        </w:rPr>
        <w:t xml:space="preserve"> </w:t>
      </w:r>
      <w:r w:rsidRPr="003B569D">
        <w:rPr>
          <w:iCs/>
        </w:rPr>
        <w:t>child.</w:t>
      </w:r>
    </w:p>
    <w:p w14:paraId="5E24BFBE" w14:textId="77777777" w:rsidR="00C146D5" w:rsidRPr="003B569D" w:rsidRDefault="00C146D5" w:rsidP="00107F1F">
      <w:pPr>
        <w:pStyle w:val="ListParagraph"/>
        <w:tabs>
          <w:tab w:val="left" w:pos="540"/>
        </w:tabs>
        <w:kinsoku w:val="0"/>
        <w:overflowPunct w:val="0"/>
        <w:spacing w:before="161"/>
        <w:ind w:left="220" w:right="792"/>
        <w:rPr>
          <w:i/>
          <w:iCs/>
        </w:rPr>
      </w:pPr>
    </w:p>
    <w:p w14:paraId="42DCB244" w14:textId="77777777" w:rsidR="00C146D5" w:rsidRPr="003B569D" w:rsidRDefault="00C146D5" w:rsidP="00107F1F">
      <w:pPr>
        <w:pStyle w:val="ListParagraph"/>
        <w:tabs>
          <w:tab w:val="left" w:pos="540"/>
        </w:tabs>
        <w:kinsoku w:val="0"/>
        <w:overflowPunct w:val="0"/>
        <w:spacing w:before="161"/>
        <w:ind w:left="220" w:right="792"/>
        <w:rPr>
          <w:i/>
          <w:iCs/>
        </w:rPr>
      </w:pPr>
    </w:p>
    <w:p w14:paraId="27AFB72B" w14:textId="77777777" w:rsidR="00C146D5" w:rsidRPr="003B569D" w:rsidRDefault="00C146D5" w:rsidP="00C146D5">
      <w:pPr>
        <w:pStyle w:val="BodyTextIndent"/>
        <w:ind w:left="720" w:hanging="360"/>
        <w:jc w:val="both"/>
        <w:rPr>
          <w:szCs w:val="24"/>
        </w:rPr>
      </w:pPr>
      <w:bookmarkStart w:id="5" w:name="_Hlk20034851"/>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B12A5A5" w14:textId="77777777" w:rsidR="00C146D5" w:rsidRPr="003B569D" w:rsidRDefault="00C146D5" w:rsidP="00C146D5">
      <w:pPr>
        <w:ind w:left="720" w:hanging="360"/>
        <w:jc w:val="both"/>
      </w:pPr>
    </w:p>
    <w:p w14:paraId="3569672F" w14:textId="77777777" w:rsidR="00C146D5" w:rsidRPr="003B569D" w:rsidRDefault="00C146D5" w:rsidP="00C146D5">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7A8516A" w14:textId="77777777" w:rsidR="00C146D5" w:rsidRPr="003B569D" w:rsidRDefault="00C146D5" w:rsidP="00C146D5">
      <w:pPr>
        <w:jc w:val="both"/>
      </w:pPr>
    </w:p>
    <w:p w14:paraId="7F481317" w14:textId="77777777" w:rsidR="00C146D5" w:rsidRPr="003B569D" w:rsidRDefault="00C146D5" w:rsidP="00C146D5">
      <w:pPr>
        <w:ind w:left="720"/>
        <w:jc w:val="both"/>
      </w:pPr>
    </w:p>
    <w:p w14:paraId="0B11536B" w14:textId="77777777" w:rsidR="00C146D5" w:rsidRPr="003B569D" w:rsidRDefault="00C146D5" w:rsidP="00C146D5">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32B9DF4D" w14:textId="77777777" w:rsidR="00C146D5" w:rsidRPr="003B569D" w:rsidRDefault="00C146D5" w:rsidP="00C146D5">
      <w:pPr>
        <w:ind w:left="720" w:hanging="360"/>
      </w:pPr>
    </w:p>
    <w:p w14:paraId="1FB865FD" w14:textId="77777777" w:rsidR="00C146D5" w:rsidRPr="003B569D" w:rsidRDefault="00C146D5" w:rsidP="00C146D5">
      <w:pPr>
        <w:ind w:left="1080" w:hanging="360"/>
        <w:jc w:val="both"/>
      </w:pPr>
      <w:r w:rsidRPr="003B569D">
        <w:t>i.</w:t>
      </w:r>
      <w:r w:rsidRPr="003B569D">
        <w:tab/>
      </w:r>
      <w:r w:rsidRPr="003B569D">
        <w:rPr>
          <w:b/>
        </w:rPr>
        <w:t>Weaknesses:</w:t>
      </w:r>
    </w:p>
    <w:p w14:paraId="002D6CA9" w14:textId="77777777" w:rsidR="00C146D5" w:rsidRPr="003B569D" w:rsidRDefault="00C146D5" w:rsidP="00C146D5">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69AE4963" w14:textId="77777777" w:rsidR="00C146D5" w:rsidRPr="003B569D" w:rsidRDefault="00C146D5" w:rsidP="00C146D5">
      <w:pPr>
        <w:ind w:left="720"/>
        <w:jc w:val="both"/>
      </w:pPr>
    </w:p>
    <w:p w14:paraId="5E424B6F" w14:textId="77777777" w:rsidR="00C146D5" w:rsidRPr="003B569D" w:rsidRDefault="00C146D5" w:rsidP="00C146D5">
      <w:pPr>
        <w:pStyle w:val="ListParagraph"/>
        <w:tabs>
          <w:tab w:val="left" w:pos="540"/>
        </w:tabs>
        <w:kinsoku w:val="0"/>
        <w:overflowPunct w:val="0"/>
        <w:spacing w:before="161"/>
        <w:ind w:left="220" w:right="792"/>
        <w:rPr>
          <w:i/>
          <w:iCs/>
        </w:rPr>
      </w:pPr>
      <w:r w:rsidRPr="003B569D">
        <w:t xml:space="preserve">ii.   </w:t>
      </w:r>
      <w:r w:rsidRPr="003B569D">
        <w:rPr>
          <w:b/>
        </w:rPr>
        <w:t>Rationale:</w:t>
      </w:r>
    </w:p>
    <w:bookmarkEnd w:id="5"/>
    <w:p w14:paraId="3054BBD7" w14:textId="77777777" w:rsidR="00C146D5" w:rsidRPr="003B569D" w:rsidRDefault="00C146D5" w:rsidP="00107F1F">
      <w:pPr>
        <w:pStyle w:val="ListParagraph"/>
        <w:tabs>
          <w:tab w:val="left" w:pos="540"/>
        </w:tabs>
        <w:kinsoku w:val="0"/>
        <w:overflowPunct w:val="0"/>
        <w:spacing w:before="161"/>
        <w:ind w:left="220" w:right="792"/>
        <w:rPr>
          <w:i/>
          <w:iCs/>
        </w:rPr>
      </w:pPr>
    </w:p>
    <w:p w14:paraId="3DB6EAC4" w14:textId="77777777" w:rsidR="00C146D5" w:rsidRPr="003B569D" w:rsidRDefault="00C146D5" w:rsidP="00107F1F">
      <w:pPr>
        <w:pStyle w:val="ListParagraph"/>
        <w:tabs>
          <w:tab w:val="left" w:pos="540"/>
        </w:tabs>
        <w:kinsoku w:val="0"/>
        <w:overflowPunct w:val="0"/>
        <w:spacing w:before="161"/>
        <w:ind w:left="220" w:right="792"/>
        <w:rPr>
          <w:i/>
          <w:iCs/>
        </w:rPr>
      </w:pPr>
    </w:p>
    <w:p w14:paraId="2D593BDE" w14:textId="77777777" w:rsidR="00107F1F" w:rsidRPr="003B569D" w:rsidRDefault="00107F1F" w:rsidP="00107F1F">
      <w:pPr>
        <w:pStyle w:val="ListParagraph"/>
        <w:tabs>
          <w:tab w:val="left" w:pos="581"/>
        </w:tabs>
        <w:kinsoku w:val="0"/>
        <w:overflowPunct w:val="0"/>
        <w:spacing w:before="200"/>
        <w:ind w:left="220" w:right="568"/>
        <w:rPr>
          <w:iCs/>
        </w:rPr>
      </w:pPr>
      <w:r w:rsidRPr="003B569D">
        <w:rPr>
          <w:b/>
          <w:bCs/>
          <w:iCs/>
        </w:rPr>
        <w:t>50014.4g</w:t>
      </w:r>
      <w:r w:rsidRPr="003B569D">
        <w:rPr>
          <w:b/>
          <w:bCs/>
          <w:i/>
          <w:iCs/>
        </w:rPr>
        <w:t xml:space="preserve">- </w:t>
      </w:r>
      <w:r w:rsidRPr="003B569D">
        <w:rPr>
          <w:iCs/>
        </w:rPr>
        <w:t>Candidates effectively organize and manage individual instruction to provide targeted,</w:t>
      </w:r>
      <w:r w:rsidRPr="003B569D">
        <w:rPr>
          <w:iCs/>
          <w:spacing w:val="-13"/>
        </w:rPr>
        <w:t xml:space="preserve"> </w:t>
      </w:r>
      <w:r w:rsidRPr="003B569D">
        <w:rPr>
          <w:iCs/>
        </w:rPr>
        <w:t>focused, intensive instruction that improves or enhances each child’s</w:t>
      </w:r>
      <w:r w:rsidRPr="003B569D">
        <w:rPr>
          <w:iCs/>
          <w:spacing w:val="-8"/>
        </w:rPr>
        <w:t xml:space="preserve"> </w:t>
      </w:r>
      <w:r w:rsidRPr="003B569D">
        <w:rPr>
          <w:iCs/>
        </w:rPr>
        <w:t>learning.</w:t>
      </w:r>
    </w:p>
    <w:p w14:paraId="535A853F" w14:textId="77777777" w:rsidR="00167662" w:rsidRPr="003B569D" w:rsidRDefault="00167662" w:rsidP="00107F1F">
      <w:pPr>
        <w:pStyle w:val="ListParagraph"/>
        <w:tabs>
          <w:tab w:val="left" w:pos="581"/>
        </w:tabs>
        <w:kinsoku w:val="0"/>
        <w:overflowPunct w:val="0"/>
        <w:spacing w:before="200"/>
        <w:ind w:left="220" w:right="568"/>
        <w:rPr>
          <w:iCs/>
        </w:rPr>
      </w:pPr>
    </w:p>
    <w:p w14:paraId="52B6944F" w14:textId="77777777" w:rsidR="00167662" w:rsidRPr="003B569D" w:rsidRDefault="00167662" w:rsidP="00167662">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41646D0C" w14:textId="77777777" w:rsidR="00167662" w:rsidRPr="003B569D" w:rsidRDefault="00167662" w:rsidP="00167662">
      <w:pPr>
        <w:ind w:left="720" w:hanging="360"/>
        <w:jc w:val="both"/>
      </w:pPr>
    </w:p>
    <w:p w14:paraId="44B830BD" w14:textId="77777777" w:rsidR="00167662" w:rsidRPr="003B569D" w:rsidRDefault="00167662" w:rsidP="00167662">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9329228" w14:textId="77777777" w:rsidR="00167662" w:rsidRPr="003B569D" w:rsidRDefault="00167662" w:rsidP="00167662">
      <w:pPr>
        <w:jc w:val="both"/>
      </w:pPr>
    </w:p>
    <w:p w14:paraId="541DFE05" w14:textId="77777777" w:rsidR="00167662" w:rsidRPr="003B569D" w:rsidRDefault="00167662" w:rsidP="00167662">
      <w:pPr>
        <w:ind w:left="720"/>
        <w:jc w:val="both"/>
      </w:pPr>
    </w:p>
    <w:p w14:paraId="1DA6D877" w14:textId="77777777" w:rsidR="00167662" w:rsidRPr="003B569D" w:rsidRDefault="00167662" w:rsidP="00167662">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w:t>
      </w:r>
      <w:r w:rsidR="00486F27" w:rsidRPr="003B569D">
        <w:t>rejoinder or</w:t>
      </w:r>
      <w:r w:rsidRPr="003B569D">
        <w:t xml:space="preserve"> be used to determine stipulations for the institution to address by the time the next visit occurs. A rationale does not need to be provided for standards “met”.</w:t>
      </w:r>
    </w:p>
    <w:p w14:paraId="24CB0E1F" w14:textId="77777777" w:rsidR="00167662" w:rsidRPr="003B569D" w:rsidRDefault="00167662" w:rsidP="00167662">
      <w:pPr>
        <w:ind w:left="720" w:hanging="360"/>
      </w:pPr>
    </w:p>
    <w:p w14:paraId="1CE97A47" w14:textId="77777777" w:rsidR="00167662" w:rsidRPr="003B569D" w:rsidRDefault="00167662" w:rsidP="00167662">
      <w:pPr>
        <w:ind w:left="1080" w:hanging="360"/>
        <w:jc w:val="both"/>
      </w:pPr>
      <w:r w:rsidRPr="003B569D">
        <w:t>i.</w:t>
      </w:r>
      <w:r w:rsidRPr="003B569D">
        <w:tab/>
      </w:r>
      <w:r w:rsidRPr="003B569D">
        <w:rPr>
          <w:b/>
        </w:rPr>
        <w:t>Weaknesses:</w:t>
      </w:r>
    </w:p>
    <w:p w14:paraId="4404C66A" w14:textId="77777777" w:rsidR="00167662" w:rsidRPr="003B569D" w:rsidRDefault="00167662" w:rsidP="00167662">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63CBB6F" w14:textId="77777777" w:rsidR="00167662" w:rsidRPr="003B569D" w:rsidRDefault="00167662" w:rsidP="00167662">
      <w:pPr>
        <w:ind w:left="720"/>
        <w:jc w:val="both"/>
      </w:pPr>
    </w:p>
    <w:p w14:paraId="62EF4C84" w14:textId="02E33A81" w:rsidR="00167662" w:rsidRDefault="00167662" w:rsidP="00167662">
      <w:pPr>
        <w:pStyle w:val="ListParagraph"/>
        <w:tabs>
          <w:tab w:val="left" w:pos="540"/>
        </w:tabs>
        <w:kinsoku w:val="0"/>
        <w:overflowPunct w:val="0"/>
        <w:spacing w:before="161"/>
        <w:ind w:left="220" w:right="792"/>
        <w:rPr>
          <w:b/>
        </w:rPr>
      </w:pPr>
      <w:r w:rsidRPr="003B569D">
        <w:t xml:space="preserve">ii.   </w:t>
      </w:r>
      <w:r w:rsidRPr="003B569D">
        <w:rPr>
          <w:b/>
        </w:rPr>
        <w:t>Rationale:</w:t>
      </w:r>
    </w:p>
    <w:p w14:paraId="624813BE" w14:textId="022A58AA" w:rsidR="00170FC4" w:rsidRDefault="00170FC4" w:rsidP="00167662">
      <w:pPr>
        <w:pStyle w:val="ListParagraph"/>
        <w:tabs>
          <w:tab w:val="left" w:pos="540"/>
        </w:tabs>
        <w:kinsoku w:val="0"/>
        <w:overflowPunct w:val="0"/>
        <w:spacing w:before="161"/>
        <w:ind w:left="220" w:right="792"/>
        <w:rPr>
          <w:i/>
          <w:iCs/>
        </w:rPr>
      </w:pPr>
    </w:p>
    <w:p w14:paraId="2D9826CF" w14:textId="2E3762A8" w:rsidR="00170FC4" w:rsidRDefault="000B5895" w:rsidP="00167662">
      <w:pPr>
        <w:pStyle w:val="ListParagraph"/>
        <w:tabs>
          <w:tab w:val="left" w:pos="540"/>
        </w:tabs>
        <w:kinsoku w:val="0"/>
        <w:overflowPunct w:val="0"/>
        <w:spacing w:before="161"/>
        <w:ind w:left="220" w:right="792"/>
        <w:rPr>
          <w:iCs/>
        </w:rPr>
      </w:pPr>
      <w:r w:rsidRPr="00280630">
        <w:rPr>
          <w:b/>
          <w:iCs/>
        </w:rPr>
        <w:t>50015.5a</w:t>
      </w:r>
      <w:r w:rsidRPr="006E3A8D">
        <w:rPr>
          <w:iCs/>
        </w:rPr>
        <w:t xml:space="preserve"> -Candidates work collaboratively with colleagues, mentors, and other school personnel to work toward common goals that directly influence every learner’s development and</w:t>
      </w:r>
      <w:r w:rsidRPr="006E3A8D">
        <w:rPr>
          <w:iCs/>
          <w:spacing w:val="-7"/>
        </w:rPr>
        <w:t xml:space="preserve"> </w:t>
      </w:r>
      <w:r w:rsidRPr="006E3A8D">
        <w:rPr>
          <w:iCs/>
        </w:rPr>
        <w:t>growth</w:t>
      </w:r>
    </w:p>
    <w:p w14:paraId="1DD09FAD" w14:textId="678A5EC0" w:rsidR="00641BF2" w:rsidRDefault="00641BF2" w:rsidP="00167662">
      <w:pPr>
        <w:pStyle w:val="ListParagraph"/>
        <w:tabs>
          <w:tab w:val="left" w:pos="540"/>
        </w:tabs>
        <w:kinsoku w:val="0"/>
        <w:overflowPunct w:val="0"/>
        <w:spacing w:before="161"/>
        <w:ind w:left="220" w:right="792"/>
        <w:rPr>
          <w:b/>
          <w:bCs/>
        </w:rPr>
      </w:pPr>
    </w:p>
    <w:p w14:paraId="3FF694B6" w14:textId="77777777" w:rsidR="00641BF2" w:rsidRPr="003B569D" w:rsidRDefault="00641BF2" w:rsidP="00641BF2">
      <w:pPr>
        <w:pStyle w:val="BodyTextIndent"/>
        <w:ind w:left="720" w:hanging="360"/>
        <w:jc w:val="both"/>
        <w:rPr>
          <w:szCs w:val="24"/>
        </w:rPr>
      </w:pP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71B3E7DA" w14:textId="77777777" w:rsidR="00641BF2" w:rsidRPr="003B569D" w:rsidRDefault="00641BF2" w:rsidP="00641BF2">
      <w:pPr>
        <w:ind w:left="720" w:hanging="360"/>
        <w:jc w:val="both"/>
      </w:pPr>
    </w:p>
    <w:p w14:paraId="1DD278F4" w14:textId="77777777" w:rsidR="00641BF2" w:rsidRPr="003B569D" w:rsidRDefault="00641BF2" w:rsidP="00641BF2">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2E76EBB4" w14:textId="77777777" w:rsidR="00641BF2" w:rsidRPr="003B569D" w:rsidRDefault="00641BF2" w:rsidP="00641BF2">
      <w:pPr>
        <w:jc w:val="both"/>
      </w:pPr>
    </w:p>
    <w:p w14:paraId="233D21AC" w14:textId="77777777" w:rsidR="00641BF2" w:rsidRPr="003B569D" w:rsidRDefault="00641BF2" w:rsidP="00641BF2">
      <w:pPr>
        <w:ind w:left="720"/>
        <w:jc w:val="both"/>
      </w:pPr>
    </w:p>
    <w:p w14:paraId="7B418FAF" w14:textId="77777777" w:rsidR="00641BF2" w:rsidRPr="003B569D" w:rsidRDefault="00641BF2" w:rsidP="00641BF2">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w:t>
      </w:r>
      <w:r w:rsidRPr="003B569D">
        <w:lastRenderedPageBreak/>
        <w:t>information in their rejoinder or be used to determine stipulations for the institution to address by the time the next visit occurs. A rationale does not need to be provided for standards “met”.</w:t>
      </w:r>
    </w:p>
    <w:p w14:paraId="1D32225D" w14:textId="77777777" w:rsidR="00641BF2" w:rsidRPr="003B569D" w:rsidRDefault="00641BF2" w:rsidP="00641BF2">
      <w:pPr>
        <w:ind w:left="720" w:hanging="360"/>
      </w:pPr>
    </w:p>
    <w:p w14:paraId="275D11F1" w14:textId="77777777" w:rsidR="00641BF2" w:rsidRPr="003B569D" w:rsidRDefault="00641BF2" w:rsidP="00641BF2">
      <w:pPr>
        <w:ind w:left="1080" w:hanging="360"/>
        <w:jc w:val="both"/>
      </w:pPr>
      <w:r w:rsidRPr="003B569D">
        <w:t>i.</w:t>
      </w:r>
      <w:r w:rsidRPr="003B569D">
        <w:tab/>
      </w:r>
      <w:r w:rsidRPr="003B569D">
        <w:rPr>
          <w:b/>
        </w:rPr>
        <w:t>Weaknesses:</w:t>
      </w:r>
    </w:p>
    <w:p w14:paraId="38862152" w14:textId="77777777" w:rsidR="00641BF2" w:rsidRPr="003B569D" w:rsidRDefault="00641BF2" w:rsidP="00641BF2">
      <w:pPr>
        <w:ind w:left="720"/>
        <w:jc w:val="both"/>
      </w:pPr>
      <w:r w:rsidRPr="003B569D">
        <w:fldChar w:fldCharType="begin">
          <w:ffData>
            <w:name w:val="Text6"/>
            <w:enabled/>
            <w:calcOnExit w:val="0"/>
            <w:textInput/>
          </w:ffData>
        </w:fldChar>
      </w:r>
      <w:r w:rsidRPr="003B569D">
        <w:instrText xml:space="preserve"> FORMTEXT </w:instrText>
      </w:r>
      <w:r w:rsidRPr="003B569D">
        <w:fldChar w:fldCharType="separate"/>
      </w:r>
      <w:r w:rsidRPr="003B569D">
        <w:rPr>
          <w:noProof/>
        </w:rPr>
        <w:t>     </w:t>
      </w:r>
      <w:r w:rsidRPr="003B569D">
        <w:fldChar w:fldCharType="end"/>
      </w:r>
    </w:p>
    <w:p w14:paraId="0CB9074E" w14:textId="77777777" w:rsidR="00641BF2" w:rsidRPr="003B569D" w:rsidRDefault="00641BF2" w:rsidP="00641BF2">
      <w:pPr>
        <w:ind w:left="720"/>
        <w:jc w:val="both"/>
      </w:pPr>
    </w:p>
    <w:p w14:paraId="27348404" w14:textId="0F7C2073" w:rsidR="0059001B" w:rsidRPr="0059001B" w:rsidRDefault="0059001B" w:rsidP="0059001B">
      <w:pPr>
        <w:widowControl w:val="0"/>
        <w:tabs>
          <w:tab w:val="left" w:pos="581"/>
        </w:tabs>
        <w:kinsoku w:val="0"/>
        <w:overflowPunct w:val="0"/>
        <w:autoSpaceDE w:val="0"/>
        <w:autoSpaceDN w:val="0"/>
        <w:adjustRightInd w:val="0"/>
        <w:spacing w:before="161"/>
        <w:ind w:left="220" w:right="612"/>
        <w:rPr>
          <w:rFonts w:eastAsiaTheme="minorEastAsia"/>
          <w:iCs/>
        </w:rPr>
      </w:pPr>
      <w:r w:rsidRPr="0059001B">
        <w:rPr>
          <w:rFonts w:eastAsiaTheme="minorEastAsia"/>
          <w:b/>
          <w:iCs/>
        </w:rPr>
        <w:t>50015.5b</w:t>
      </w:r>
      <w:r w:rsidRPr="0059001B">
        <w:rPr>
          <w:rFonts w:eastAsiaTheme="minorEastAsia"/>
          <w:iCs/>
        </w:rPr>
        <w:t xml:space="preserve"> -Candidates design and implement professional learning activities based on ongoing analysis</w:t>
      </w:r>
      <w:r w:rsidRPr="0059001B">
        <w:rPr>
          <w:rFonts w:eastAsiaTheme="minorEastAsia"/>
          <w:iCs/>
          <w:spacing w:val="-9"/>
        </w:rPr>
        <w:t xml:space="preserve"> </w:t>
      </w:r>
      <w:r w:rsidRPr="0059001B">
        <w:rPr>
          <w:rFonts w:eastAsiaTheme="minorEastAsia"/>
          <w:iCs/>
        </w:rPr>
        <w:t xml:space="preserve">of student learning; self-reflection; professional standards, </w:t>
      </w:r>
      <w:proofErr w:type="gramStart"/>
      <w:r w:rsidRPr="0059001B">
        <w:rPr>
          <w:rFonts w:eastAsiaTheme="minorEastAsia"/>
          <w:iCs/>
        </w:rPr>
        <w:t>research</w:t>
      </w:r>
      <w:proofErr w:type="gramEnd"/>
      <w:r w:rsidRPr="0059001B">
        <w:rPr>
          <w:rFonts w:eastAsiaTheme="minorEastAsia"/>
          <w:iCs/>
        </w:rPr>
        <w:t xml:space="preserve"> and contemporary practices; and standards of ethical professional</w:t>
      </w:r>
      <w:r w:rsidRPr="0059001B">
        <w:rPr>
          <w:rFonts w:eastAsiaTheme="minorEastAsia"/>
          <w:iCs/>
          <w:spacing w:val="-1"/>
        </w:rPr>
        <w:t xml:space="preserve"> </w:t>
      </w:r>
      <w:r w:rsidRPr="0059001B">
        <w:rPr>
          <w:rFonts w:eastAsiaTheme="minorEastAsia"/>
          <w:iCs/>
        </w:rPr>
        <w:t>practice.</w:t>
      </w:r>
      <w:r>
        <w:rPr>
          <w:rFonts w:eastAsiaTheme="minorEastAsia"/>
          <w:iCs/>
        </w:rPr>
        <w:br/>
      </w:r>
      <w:r>
        <w:rPr>
          <w:rFonts w:eastAsiaTheme="minorEastAsia"/>
          <w:iCs/>
        </w:rPr>
        <w:br/>
      </w:r>
    </w:p>
    <w:p w14:paraId="27F597DF" w14:textId="77777777" w:rsidR="0059001B" w:rsidRPr="003B569D" w:rsidRDefault="0059001B" w:rsidP="0059001B">
      <w:pPr>
        <w:pStyle w:val="BodyTextIndent"/>
        <w:ind w:left="720" w:hanging="360"/>
        <w:jc w:val="both"/>
        <w:rPr>
          <w:szCs w:val="24"/>
        </w:rPr>
      </w:pPr>
      <w:bookmarkStart w:id="6" w:name="_Hlk114659777"/>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13D0136A" w14:textId="77777777" w:rsidR="0059001B" w:rsidRPr="003B569D" w:rsidRDefault="0059001B" w:rsidP="0059001B">
      <w:pPr>
        <w:ind w:left="720" w:hanging="360"/>
        <w:jc w:val="both"/>
      </w:pPr>
    </w:p>
    <w:p w14:paraId="30859556" w14:textId="77777777" w:rsidR="0059001B" w:rsidRPr="003B569D" w:rsidRDefault="0059001B" w:rsidP="0059001B">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0FBED731" w14:textId="77777777" w:rsidR="0059001B" w:rsidRPr="003B569D" w:rsidRDefault="0059001B" w:rsidP="0059001B">
      <w:pPr>
        <w:jc w:val="both"/>
      </w:pPr>
    </w:p>
    <w:p w14:paraId="27522933" w14:textId="77777777" w:rsidR="0059001B" w:rsidRPr="003B569D" w:rsidRDefault="0059001B" w:rsidP="0059001B">
      <w:pPr>
        <w:ind w:left="720"/>
        <w:jc w:val="both"/>
      </w:pPr>
    </w:p>
    <w:p w14:paraId="16035E6D" w14:textId="77777777" w:rsidR="0059001B" w:rsidRPr="003B569D" w:rsidRDefault="0059001B" w:rsidP="0059001B">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1A4A275C" w14:textId="77777777" w:rsidR="0059001B" w:rsidRPr="003B569D" w:rsidRDefault="0059001B" w:rsidP="0059001B">
      <w:pPr>
        <w:ind w:left="720" w:hanging="360"/>
      </w:pPr>
    </w:p>
    <w:p w14:paraId="29D4AAE5" w14:textId="77777777" w:rsidR="0059001B" w:rsidRPr="003B569D" w:rsidRDefault="0059001B" w:rsidP="0059001B">
      <w:pPr>
        <w:ind w:left="1080" w:hanging="360"/>
        <w:jc w:val="both"/>
      </w:pPr>
      <w:r w:rsidRPr="003B569D">
        <w:t>i.</w:t>
      </w:r>
      <w:r w:rsidRPr="003B569D">
        <w:tab/>
      </w:r>
      <w:r w:rsidRPr="003B569D">
        <w:rPr>
          <w:b/>
        </w:rPr>
        <w:t>Weaknesses:</w:t>
      </w:r>
    </w:p>
    <w:p w14:paraId="4261E0B7" w14:textId="77777777" w:rsidR="00641BF2" w:rsidRPr="000B5895" w:rsidRDefault="00641BF2" w:rsidP="00167662">
      <w:pPr>
        <w:pStyle w:val="ListParagraph"/>
        <w:tabs>
          <w:tab w:val="left" w:pos="540"/>
        </w:tabs>
        <w:kinsoku w:val="0"/>
        <w:overflowPunct w:val="0"/>
        <w:spacing w:before="161"/>
        <w:ind w:left="220" w:right="792"/>
        <w:rPr>
          <w:b/>
          <w:bCs/>
        </w:rPr>
      </w:pPr>
    </w:p>
    <w:bookmarkEnd w:id="6"/>
    <w:p w14:paraId="43A977D3" w14:textId="77777777" w:rsidR="005F16D6" w:rsidRPr="003B569D" w:rsidRDefault="005F16D6" w:rsidP="005F16D6">
      <w:pPr>
        <w:pStyle w:val="BodyTextIndent"/>
        <w:ind w:left="720" w:hanging="360"/>
        <w:jc w:val="both"/>
        <w:rPr>
          <w:szCs w:val="24"/>
        </w:rPr>
      </w:pPr>
      <w:r w:rsidRPr="005F16D6">
        <w:rPr>
          <w:rFonts w:eastAsiaTheme="minorEastAsia"/>
          <w:b/>
          <w:iCs/>
        </w:rPr>
        <w:t>50015.5c</w:t>
      </w:r>
      <w:r w:rsidRPr="005F16D6">
        <w:rPr>
          <w:rFonts w:eastAsiaTheme="minorEastAsia"/>
          <w:iCs/>
        </w:rPr>
        <w:t xml:space="preserve"> -Candidates participate in peer and professional learning communities to enhance</w:t>
      </w:r>
      <w:r w:rsidRPr="005F16D6">
        <w:rPr>
          <w:rFonts w:eastAsiaTheme="minorEastAsia"/>
          <w:iCs/>
          <w:spacing w:val="-22"/>
        </w:rPr>
        <w:t xml:space="preserve"> </w:t>
      </w:r>
      <w:r w:rsidRPr="005F16D6">
        <w:rPr>
          <w:rFonts w:eastAsiaTheme="minorEastAsia"/>
          <w:iCs/>
        </w:rPr>
        <w:t>student learning.</w:t>
      </w:r>
      <w:r>
        <w:rPr>
          <w:rFonts w:eastAsiaTheme="minorEastAsia"/>
          <w:iCs/>
        </w:rPr>
        <w:br/>
      </w:r>
      <w:r w:rsidRPr="003B569D">
        <w:rPr>
          <w:szCs w:val="24"/>
        </w:rPr>
        <w:t>A.</w:t>
      </w:r>
      <w:r w:rsidRPr="003B569D">
        <w:rPr>
          <w:szCs w:val="24"/>
        </w:rPr>
        <w:tab/>
      </w:r>
      <w:r w:rsidRPr="003B569D">
        <w:rPr>
          <w:b/>
          <w:szCs w:val="24"/>
        </w:rPr>
        <w:t>Content Expert Decision</w:t>
      </w:r>
      <w:r w:rsidRPr="003B569D">
        <w:rPr>
          <w:szCs w:val="24"/>
        </w:rPr>
        <w:t>:  Is the sub-standard met, met with weakness, or not met?</w:t>
      </w:r>
    </w:p>
    <w:p w14:paraId="5766A867" w14:textId="77777777" w:rsidR="005F16D6" w:rsidRPr="003B569D" w:rsidRDefault="005F16D6" w:rsidP="005F16D6">
      <w:pPr>
        <w:ind w:left="720" w:hanging="360"/>
        <w:jc w:val="both"/>
      </w:pPr>
    </w:p>
    <w:p w14:paraId="18574D97" w14:textId="77777777" w:rsidR="005F16D6" w:rsidRPr="003B569D" w:rsidRDefault="005F16D6" w:rsidP="005F16D6">
      <w:pPr>
        <w:ind w:left="720" w:hanging="360"/>
        <w:jc w:val="both"/>
      </w:pP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Met</w:t>
      </w:r>
      <w:r w:rsidRPr="003B569D">
        <w:tab/>
        <w:t xml:space="preserve">       </w:t>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rPr>
          <w:u w:val="single"/>
        </w:rPr>
        <w:t xml:space="preserve"> </w:t>
      </w:r>
      <w:proofErr w:type="spellStart"/>
      <w:r w:rsidRPr="003B569D">
        <w:t>Met</w:t>
      </w:r>
      <w:proofErr w:type="spellEnd"/>
      <w:r w:rsidRPr="003B569D">
        <w:t xml:space="preserve"> with Weakness</w:t>
      </w:r>
      <w:r w:rsidRPr="003B569D">
        <w:tab/>
      </w:r>
      <w:r w:rsidRPr="003B569D">
        <w:rPr>
          <w:u w:val="single"/>
        </w:rPr>
        <w:fldChar w:fldCharType="begin">
          <w:ffData>
            <w:name w:val="Text10"/>
            <w:enabled/>
            <w:calcOnExit w:val="0"/>
            <w:textInput/>
          </w:ffData>
        </w:fldChar>
      </w:r>
      <w:r w:rsidRPr="003B569D">
        <w:rPr>
          <w:u w:val="single"/>
        </w:rPr>
        <w:instrText xml:space="preserve"> FORMTEXT </w:instrText>
      </w:r>
      <w:r w:rsidRPr="003B569D">
        <w:rPr>
          <w:u w:val="single"/>
        </w:rPr>
      </w:r>
      <w:r w:rsidRPr="003B569D">
        <w:rPr>
          <w:u w:val="single"/>
        </w:rPr>
        <w:fldChar w:fldCharType="separate"/>
      </w:r>
      <w:r w:rsidRPr="003B569D">
        <w:rPr>
          <w:noProof/>
          <w:u w:val="single"/>
        </w:rPr>
        <w:t>     </w:t>
      </w:r>
      <w:r w:rsidRPr="003B569D">
        <w:rPr>
          <w:u w:val="single"/>
        </w:rPr>
        <w:fldChar w:fldCharType="end"/>
      </w:r>
      <w:r w:rsidRPr="003B569D">
        <w:t>Not Met</w:t>
      </w:r>
    </w:p>
    <w:p w14:paraId="684848FC" w14:textId="77777777" w:rsidR="005F16D6" w:rsidRPr="003B569D" w:rsidRDefault="005F16D6" w:rsidP="005F16D6">
      <w:pPr>
        <w:jc w:val="both"/>
      </w:pPr>
    </w:p>
    <w:p w14:paraId="3824CF0D" w14:textId="77777777" w:rsidR="005F16D6" w:rsidRPr="003B569D" w:rsidRDefault="005F16D6" w:rsidP="005F16D6">
      <w:pPr>
        <w:ind w:left="720"/>
        <w:jc w:val="both"/>
      </w:pPr>
    </w:p>
    <w:p w14:paraId="772807F3" w14:textId="77777777" w:rsidR="005F16D6" w:rsidRPr="003B569D" w:rsidRDefault="005F16D6" w:rsidP="005F16D6">
      <w:pPr>
        <w:ind w:left="720" w:hanging="360"/>
      </w:pPr>
      <w:r w:rsidRPr="003B569D">
        <w:t>B.</w:t>
      </w:r>
      <w:r w:rsidRPr="003B569D">
        <w:tab/>
      </w:r>
      <w:r w:rsidRPr="003B569D">
        <w:rPr>
          <w:b/>
        </w:rPr>
        <w:t>For Decisions of “Met with Weakness” or “Not Met”:</w:t>
      </w:r>
      <w:r w:rsidRPr="003B569D">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14:paraId="55C5FA80" w14:textId="77777777" w:rsidR="005F16D6" w:rsidRPr="003B569D" w:rsidRDefault="005F16D6" w:rsidP="005F16D6">
      <w:pPr>
        <w:ind w:left="720" w:hanging="360"/>
      </w:pPr>
    </w:p>
    <w:p w14:paraId="2727D8D8" w14:textId="77777777" w:rsidR="005F16D6" w:rsidRPr="003B569D" w:rsidRDefault="005F16D6" w:rsidP="005F16D6">
      <w:pPr>
        <w:ind w:left="1080" w:hanging="360"/>
        <w:jc w:val="both"/>
      </w:pPr>
      <w:r w:rsidRPr="003B569D">
        <w:t>i.</w:t>
      </w:r>
      <w:r w:rsidRPr="003B569D">
        <w:tab/>
      </w:r>
      <w:r w:rsidRPr="003B569D">
        <w:rPr>
          <w:b/>
        </w:rPr>
        <w:t>Weaknesses:</w:t>
      </w:r>
    </w:p>
    <w:p w14:paraId="3EB68FDD" w14:textId="77777777" w:rsidR="005F16D6" w:rsidRPr="000B5895" w:rsidRDefault="005F16D6" w:rsidP="005F16D6">
      <w:pPr>
        <w:pStyle w:val="ListParagraph"/>
        <w:tabs>
          <w:tab w:val="left" w:pos="540"/>
        </w:tabs>
        <w:kinsoku w:val="0"/>
        <w:overflowPunct w:val="0"/>
        <w:spacing w:before="161"/>
        <w:ind w:left="220" w:right="792"/>
        <w:rPr>
          <w:b/>
          <w:bCs/>
        </w:rPr>
      </w:pPr>
    </w:p>
    <w:p w14:paraId="47C133C1" w14:textId="7CB9F05E" w:rsidR="005F16D6" w:rsidRDefault="005F16D6" w:rsidP="005F16D6">
      <w:pPr>
        <w:widowControl w:val="0"/>
        <w:tabs>
          <w:tab w:val="left" w:pos="567"/>
        </w:tabs>
        <w:kinsoku w:val="0"/>
        <w:overflowPunct w:val="0"/>
        <w:autoSpaceDE w:val="0"/>
        <w:autoSpaceDN w:val="0"/>
        <w:adjustRightInd w:val="0"/>
        <w:spacing w:before="159"/>
        <w:ind w:left="220" w:right="1164"/>
        <w:rPr>
          <w:rFonts w:eastAsiaTheme="minorEastAsia"/>
          <w:iCs/>
        </w:rPr>
      </w:pPr>
    </w:p>
    <w:p w14:paraId="03071A76" w14:textId="77777777" w:rsidR="005F16D6" w:rsidRPr="005F16D6" w:rsidRDefault="005F16D6" w:rsidP="005F16D6">
      <w:pPr>
        <w:widowControl w:val="0"/>
        <w:tabs>
          <w:tab w:val="left" w:pos="567"/>
        </w:tabs>
        <w:kinsoku w:val="0"/>
        <w:overflowPunct w:val="0"/>
        <w:autoSpaceDE w:val="0"/>
        <w:autoSpaceDN w:val="0"/>
        <w:adjustRightInd w:val="0"/>
        <w:spacing w:before="159"/>
        <w:ind w:left="220" w:right="1164"/>
        <w:rPr>
          <w:rFonts w:eastAsiaTheme="minorEastAsia"/>
          <w:iCs/>
        </w:rPr>
      </w:pPr>
    </w:p>
    <w:p w14:paraId="115750D4" w14:textId="77777777" w:rsidR="00167662" w:rsidRPr="003B569D" w:rsidRDefault="00167662" w:rsidP="00107F1F">
      <w:pPr>
        <w:pStyle w:val="ListParagraph"/>
        <w:tabs>
          <w:tab w:val="left" w:pos="581"/>
        </w:tabs>
        <w:kinsoku w:val="0"/>
        <w:overflowPunct w:val="0"/>
        <w:spacing w:before="200"/>
        <w:ind w:left="220" w:right="568"/>
        <w:rPr>
          <w:iCs/>
        </w:rPr>
      </w:pPr>
    </w:p>
    <w:p w14:paraId="5DC48591" w14:textId="77777777" w:rsidR="00C146D5" w:rsidRPr="003B569D" w:rsidRDefault="00C146D5" w:rsidP="00107F1F">
      <w:pPr>
        <w:pStyle w:val="ListParagraph"/>
        <w:tabs>
          <w:tab w:val="left" w:pos="581"/>
        </w:tabs>
        <w:kinsoku w:val="0"/>
        <w:overflowPunct w:val="0"/>
        <w:spacing w:before="200"/>
        <w:ind w:left="220" w:right="568"/>
        <w:rPr>
          <w:iCs/>
        </w:rPr>
      </w:pPr>
    </w:p>
    <w:p w14:paraId="5745007D" w14:textId="77777777" w:rsidR="00C146D5" w:rsidRPr="003B569D" w:rsidRDefault="00C146D5" w:rsidP="00107F1F">
      <w:pPr>
        <w:pStyle w:val="ListParagraph"/>
        <w:tabs>
          <w:tab w:val="left" w:pos="581"/>
        </w:tabs>
        <w:kinsoku w:val="0"/>
        <w:overflowPunct w:val="0"/>
        <w:spacing w:before="200"/>
        <w:ind w:left="220" w:right="568"/>
        <w:rPr>
          <w:iCs/>
        </w:rPr>
      </w:pPr>
    </w:p>
    <w:p w14:paraId="0D309C12" w14:textId="77777777" w:rsidR="00C146D5" w:rsidRPr="003B569D" w:rsidRDefault="00C146D5" w:rsidP="00107F1F">
      <w:pPr>
        <w:pStyle w:val="ListParagraph"/>
        <w:tabs>
          <w:tab w:val="left" w:pos="581"/>
        </w:tabs>
        <w:kinsoku w:val="0"/>
        <w:overflowPunct w:val="0"/>
        <w:spacing w:before="200"/>
        <w:ind w:left="220" w:right="568"/>
        <w:rPr>
          <w:iCs/>
        </w:rPr>
      </w:pPr>
    </w:p>
    <w:p w14:paraId="1CE01E28" w14:textId="77777777" w:rsidR="00C146D5" w:rsidRPr="003B569D" w:rsidRDefault="00C146D5" w:rsidP="00107F1F">
      <w:pPr>
        <w:pStyle w:val="ListParagraph"/>
        <w:tabs>
          <w:tab w:val="left" w:pos="581"/>
        </w:tabs>
        <w:kinsoku w:val="0"/>
        <w:overflowPunct w:val="0"/>
        <w:spacing w:before="200"/>
        <w:ind w:left="220" w:right="568"/>
        <w:rPr>
          <w:iCs/>
        </w:rPr>
      </w:pPr>
    </w:p>
    <w:p w14:paraId="5CF1A02C" w14:textId="77777777" w:rsidR="00C146D5" w:rsidRPr="003B569D" w:rsidRDefault="00C146D5" w:rsidP="00107F1F">
      <w:pPr>
        <w:pStyle w:val="ListParagraph"/>
        <w:tabs>
          <w:tab w:val="left" w:pos="581"/>
        </w:tabs>
        <w:kinsoku w:val="0"/>
        <w:overflowPunct w:val="0"/>
        <w:spacing w:before="200"/>
        <w:ind w:left="220" w:right="568"/>
        <w:rPr>
          <w:iCs/>
        </w:rPr>
      </w:pPr>
    </w:p>
    <w:p w14:paraId="3C9AA84D" w14:textId="77777777" w:rsidR="00C146D5" w:rsidRPr="003B569D" w:rsidRDefault="00C146D5" w:rsidP="00486F27">
      <w:pPr>
        <w:tabs>
          <w:tab w:val="left" w:pos="581"/>
        </w:tabs>
        <w:kinsoku w:val="0"/>
        <w:overflowPunct w:val="0"/>
        <w:spacing w:before="200"/>
        <w:ind w:right="568"/>
        <w:rPr>
          <w:i/>
          <w:iCs/>
        </w:rPr>
        <w:sectPr w:rsidR="00C146D5" w:rsidRPr="003B569D">
          <w:pgSz w:w="12240" w:h="15840"/>
          <w:pgMar w:top="1360" w:right="840" w:bottom="460" w:left="860" w:header="0" w:footer="192" w:gutter="0"/>
          <w:cols w:space="720"/>
          <w:noEndnote/>
        </w:sectPr>
      </w:pPr>
    </w:p>
    <w:p w14:paraId="14377688" w14:textId="77777777" w:rsidR="00CE09A9" w:rsidRPr="003B569D" w:rsidRDefault="00CE09A9" w:rsidP="00325F2B">
      <w:pPr>
        <w:jc w:val="both"/>
      </w:pPr>
      <w:r w:rsidRPr="003B569D">
        <w:rPr>
          <w:b/>
        </w:rPr>
        <w:lastRenderedPageBreak/>
        <w:t xml:space="preserve">Curriculum Exhibit Form SFN 14381 (or status sheet):  </w:t>
      </w:r>
      <w:r w:rsidRPr="003B569D">
        <w:t xml:space="preserve">This form or status sheet provides the opportunity for institutions to document the entire program including general studies, teaching specialty, and professional education. This form is used to document each student transcript that applies for teacher licensure. Please review this form to make sure </w:t>
      </w:r>
      <w:proofErr w:type="gramStart"/>
      <w:r w:rsidRPr="003B569D">
        <w:t>all of</w:t>
      </w:r>
      <w:proofErr w:type="gramEnd"/>
      <w:r w:rsidRPr="003B569D">
        <w:t xml:space="preserve"> the courses listed above for each sub-standard are listed as a “</w:t>
      </w:r>
      <w:r w:rsidRPr="003B569D">
        <w:rPr>
          <w:b/>
        </w:rPr>
        <w:t xml:space="preserve">Requirement”.  If a course is missing or is not a required course, please list below: </w:t>
      </w:r>
    </w:p>
    <w:p w14:paraId="2ECAE9BE" w14:textId="77777777" w:rsidR="00CE09A9" w:rsidRPr="003B569D" w:rsidRDefault="00CE09A9" w:rsidP="00CE09A9">
      <w:pPr>
        <w:tabs>
          <w:tab w:val="num" w:pos="1440"/>
        </w:tabs>
        <w:jc w:val="both"/>
      </w:pPr>
    </w:p>
    <w:p w14:paraId="3975E98D" w14:textId="77777777" w:rsidR="00CE09A9" w:rsidRPr="003B569D" w:rsidRDefault="00CE09A9" w:rsidP="00CE09A9">
      <w:pPr>
        <w:jc w:val="both"/>
      </w:pPr>
    </w:p>
    <w:p w14:paraId="7B8DA3A8" w14:textId="77777777" w:rsidR="00CE09A9" w:rsidRPr="003B569D" w:rsidRDefault="00CE09A9" w:rsidP="00CE09A9">
      <w:pPr>
        <w:shd w:val="clear" w:color="auto" w:fill="FFFFFF"/>
        <w:jc w:val="both"/>
        <w:rPr>
          <w:b/>
        </w:rPr>
      </w:pPr>
      <w:r w:rsidRPr="003B569D">
        <w:rPr>
          <w:b/>
        </w:rPr>
        <w:t xml:space="preserve">Content Expert Review of Standard and recommendation to State Board of Examiner (BOE) Team: </w:t>
      </w:r>
      <w:r w:rsidRPr="003B569D">
        <w:t xml:space="preserve">The content expert provides an initial review of the program standard and provides a recommendation to the CAEP/State Board of Examiners for the onsite review. </w:t>
      </w:r>
      <w:r w:rsidRPr="003B569D">
        <w:rPr>
          <w:b/>
        </w:rPr>
        <w:t>What additional information should the CAEP/ESPB Team research on-site during the visit?</w:t>
      </w:r>
    </w:p>
    <w:p w14:paraId="03CC5148" w14:textId="77777777" w:rsidR="00CE09A9" w:rsidRPr="003B569D" w:rsidRDefault="00CE09A9" w:rsidP="00CE09A9">
      <w:pPr>
        <w:shd w:val="clear" w:color="auto" w:fill="FFFFFF"/>
        <w:jc w:val="both"/>
      </w:pPr>
    </w:p>
    <w:p w14:paraId="5056E456" w14:textId="77777777" w:rsidR="00CE09A9" w:rsidRPr="003B569D" w:rsidRDefault="00CE09A9" w:rsidP="00CE09A9">
      <w:pPr>
        <w:jc w:val="both"/>
      </w:pPr>
    </w:p>
    <w:p w14:paraId="3082A563" w14:textId="77777777" w:rsidR="00CE09A9" w:rsidRPr="003B569D" w:rsidRDefault="00CE09A9" w:rsidP="00CE09A9">
      <w:pPr>
        <w:jc w:val="both"/>
      </w:pPr>
      <w:r w:rsidRPr="003B569D">
        <w:t>This report will be electronically forwarded to the CAEP/State Board of Examiners nine months prior to the scheduled program review visit. If you have any questions or concerns, please contact the Education Standards and Practices Board Executive Director at (701) 328-9646.</w:t>
      </w:r>
    </w:p>
    <w:p w14:paraId="1F0FA141" w14:textId="77777777" w:rsidR="00CE09A9" w:rsidRPr="003B569D" w:rsidRDefault="00CE09A9" w:rsidP="00CE09A9">
      <w:pPr>
        <w:jc w:val="both"/>
      </w:pPr>
    </w:p>
    <w:p w14:paraId="35AA0FBC" w14:textId="77777777" w:rsidR="00CE09A9" w:rsidRPr="003B569D" w:rsidRDefault="00CE09A9" w:rsidP="00CE09A9">
      <w:pPr>
        <w:shd w:val="clear" w:color="auto" w:fill="FFFFFF"/>
        <w:jc w:val="both"/>
        <w:rPr>
          <w:b/>
        </w:rPr>
      </w:pPr>
      <w:r w:rsidRPr="003B569D">
        <w:rPr>
          <w:b/>
        </w:rPr>
        <w:t>Thank you for taking the time from your busy schedule to help document that our North Dakota institutions of higher education have prepared our teachers for the best possible education for all North Dakota students.</w:t>
      </w:r>
    </w:p>
    <w:p w14:paraId="582A5FF5" w14:textId="77777777" w:rsidR="00CE09A9" w:rsidRPr="003B569D" w:rsidRDefault="00CE09A9" w:rsidP="00CE09A9"/>
    <w:p w14:paraId="6CB030D6" w14:textId="77777777" w:rsidR="00AE12EE" w:rsidRPr="003B569D" w:rsidRDefault="00AE12EE"/>
    <w:sectPr w:rsidR="00AE12EE" w:rsidRPr="003B569D" w:rsidSect="007F5783">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6DFB7" w14:textId="77777777" w:rsidR="00C751C9" w:rsidRDefault="00C751C9" w:rsidP="007F5783">
      <w:r>
        <w:separator/>
      </w:r>
    </w:p>
  </w:endnote>
  <w:endnote w:type="continuationSeparator" w:id="0">
    <w:p w14:paraId="5DE13E14" w14:textId="77777777" w:rsidR="00C751C9" w:rsidRDefault="00C751C9" w:rsidP="007F5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45C7" w14:textId="77777777" w:rsidR="007F5783" w:rsidRDefault="007F5783" w:rsidP="007F5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FA168" w14:textId="77777777" w:rsidR="007F5783" w:rsidRDefault="007F5783" w:rsidP="007F57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1B07" w14:textId="77777777" w:rsidR="007F5783" w:rsidRDefault="007F5783" w:rsidP="007F5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378923E" w14:textId="77777777" w:rsidR="007F5783" w:rsidRDefault="007F5783" w:rsidP="007F57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F1EEE" w14:textId="77777777" w:rsidR="00C751C9" w:rsidRDefault="00C751C9" w:rsidP="007F5783">
      <w:r>
        <w:separator/>
      </w:r>
    </w:p>
  </w:footnote>
  <w:footnote w:type="continuationSeparator" w:id="0">
    <w:p w14:paraId="14A2691B" w14:textId="77777777" w:rsidR="00C751C9" w:rsidRDefault="00C751C9" w:rsidP="007F5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90063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A9"/>
    <w:rsid w:val="000B5895"/>
    <w:rsid w:val="00107F1F"/>
    <w:rsid w:val="001174B7"/>
    <w:rsid w:val="00145248"/>
    <w:rsid w:val="00167662"/>
    <w:rsid w:val="00170FC4"/>
    <w:rsid w:val="001762B3"/>
    <w:rsid w:val="001F777E"/>
    <w:rsid w:val="00240F22"/>
    <w:rsid w:val="0024525B"/>
    <w:rsid w:val="00325F2B"/>
    <w:rsid w:val="003B569D"/>
    <w:rsid w:val="00486F27"/>
    <w:rsid w:val="00534DA7"/>
    <w:rsid w:val="0059001B"/>
    <w:rsid w:val="005B4996"/>
    <w:rsid w:val="005F16D6"/>
    <w:rsid w:val="00641BF2"/>
    <w:rsid w:val="006D03DF"/>
    <w:rsid w:val="007C74B8"/>
    <w:rsid w:val="007F5783"/>
    <w:rsid w:val="00933604"/>
    <w:rsid w:val="00AA0344"/>
    <w:rsid w:val="00AE12EE"/>
    <w:rsid w:val="00AF2639"/>
    <w:rsid w:val="00BD05B1"/>
    <w:rsid w:val="00C146D5"/>
    <w:rsid w:val="00C751C9"/>
    <w:rsid w:val="00CB5A62"/>
    <w:rsid w:val="00CE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3E86"/>
  <w15:chartTrackingRefBased/>
  <w15:docId w15:val="{B4085DEA-2E8F-4E14-A01A-373ACA5D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A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D03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qFormat/>
    <w:rsid w:val="00240F22"/>
    <w:pPr>
      <w:widowControl w:val="0"/>
      <w:autoSpaceDE w:val="0"/>
      <w:autoSpaceDN w:val="0"/>
      <w:adjustRightInd w:val="0"/>
      <w:spacing w:before="79"/>
      <w:ind w:left="220"/>
      <w:outlineLvl w:val="1"/>
    </w:pPr>
    <w:rPr>
      <w:rFonts w:eastAsiaTheme="min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09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E09A9"/>
    <w:pPr>
      <w:tabs>
        <w:tab w:val="center" w:pos="4320"/>
        <w:tab w:val="right" w:pos="8640"/>
      </w:tabs>
    </w:pPr>
  </w:style>
  <w:style w:type="character" w:customStyle="1" w:styleId="FooterChar">
    <w:name w:val="Footer Char"/>
    <w:basedOn w:val="DefaultParagraphFont"/>
    <w:link w:val="Footer"/>
    <w:rsid w:val="00CE09A9"/>
    <w:rPr>
      <w:rFonts w:ascii="Times New Roman" w:eastAsia="Times New Roman" w:hAnsi="Times New Roman" w:cs="Times New Roman"/>
      <w:sz w:val="24"/>
      <w:szCs w:val="24"/>
    </w:rPr>
  </w:style>
  <w:style w:type="character" w:styleId="PageNumber">
    <w:name w:val="page number"/>
    <w:basedOn w:val="DefaultParagraphFont"/>
    <w:rsid w:val="00CE09A9"/>
  </w:style>
  <w:style w:type="paragraph" w:styleId="BodyTextIndent">
    <w:name w:val="Body Text Indent"/>
    <w:basedOn w:val="Normal"/>
    <w:link w:val="BodyTextIndentChar"/>
    <w:rsid w:val="00CE09A9"/>
    <w:pPr>
      <w:suppressAutoHyphens/>
      <w:ind w:left="580" w:hanging="580"/>
    </w:pPr>
    <w:rPr>
      <w:szCs w:val="20"/>
    </w:rPr>
  </w:style>
  <w:style w:type="character" w:customStyle="1" w:styleId="BodyTextIndentChar">
    <w:name w:val="Body Text Indent Char"/>
    <w:basedOn w:val="DefaultParagraphFont"/>
    <w:link w:val="BodyTextIndent"/>
    <w:rsid w:val="00CE09A9"/>
    <w:rPr>
      <w:rFonts w:ascii="Times New Roman" w:eastAsia="Times New Roman" w:hAnsi="Times New Roman" w:cs="Times New Roman"/>
      <w:sz w:val="24"/>
      <w:szCs w:val="20"/>
    </w:rPr>
  </w:style>
  <w:style w:type="paragraph" w:styleId="BodyText">
    <w:name w:val="Body Text"/>
    <w:basedOn w:val="Normal"/>
    <w:link w:val="BodyTextChar"/>
    <w:rsid w:val="00CE09A9"/>
    <w:pPr>
      <w:spacing w:after="120"/>
    </w:pPr>
  </w:style>
  <w:style w:type="character" w:customStyle="1" w:styleId="BodyTextChar">
    <w:name w:val="Body Text Char"/>
    <w:basedOn w:val="DefaultParagraphFont"/>
    <w:link w:val="BodyText"/>
    <w:rsid w:val="00CE09A9"/>
    <w:rPr>
      <w:rFonts w:ascii="Times New Roman" w:eastAsia="Times New Roman" w:hAnsi="Times New Roman" w:cs="Times New Roman"/>
      <w:sz w:val="24"/>
      <w:szCs w:val="24"/>
    </w:rPr>
  </w:style>
  <w:style w:type="paragraph" w:styleId="ListParagraph">
    <w:name w:val="List Paragraph"/>
    <w:basedOn w:val="Normal"/>
    <w:uiPriority w:val="1"/>
    <w:qFormat/>
    <w:rsid w:val="00CE09A9"/>
    <w:pPr>
      <w:ind w:left="720"/>
      <w:contextualSpacing/>
    </w:pPr>
  </w:style>
  <w:style w:type="character" w:customStyle="1" w:styleId="Heading2Char">
    <w:name w:val="Heading 2 Char"/>
    <w:basedOn w:val="DefaultParagraphFont"/>
    <w:link w:val="Heading2"/>
    <w:uiPriority w:val="1"/>
    <w:rsid w:val="00240F22"/>
    <w:rPr>
      <w:rFonts w:ascii="Times New Roman" w:eastAsiaTheme="minorEastAsia" w:hAnsi="Times New Roman" w:cs="Times New Roman"/>
      <w:b/>
      <w:bCs/>
      <w:i/>
      <w:iCs/>
      <w:sz w:val="24"/>
      <w:szCs w:val="24"/>
    </w:rPr>
  </w:style>
  <w:style w:type="character" w:customStyle="1" w:styleId="Heading1Char">
    <w:name w:val="Heading 1 Char"/>
    <w:basedOn w:val="DefaultParagraphFont"/>
    <w:link w:val="Heading1"/>
    <w:uiPriority w:val="9"/>
    <w:rsid w:val="006D03D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F5783"/>
    <w:pPr>
      <w:tabs>
        <w:tab w:val="center" w:pos="4680"/>
        <w:tab w:val="right" w:pos="9360"/>
      </w:tabs>
    </w:pPr>
  </w:style>
  <w:style w:type="character" w:customStyle="1" w:styleId="HeaderChar">
    <w:name w:val="Header Char"/>
    <w:basedOn w:val="DefaultParagraphFont"/>
    <w:link w:val="Header"/>
    <w:uiPriority w:val="99"/>
    <w:rsid w:val="007F57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5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69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40448-730A-40A8-B600-98C0B949D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3624</Words>
  <Characters>20661</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Pitkin</dc:creator>
  <cp:keywords/>
  <dc:description/>
  <cp:lastModifiedBy>Bigelow, Amy L.</cp:lastModifiedBy>
  <cp:revision>2</cp:revision>
  <cp:lastPrinted>2022-09-21T18:37:00Z</cp:lastPrinted>
  <dcterms:created xsi:type="dcterms:W3CDTF">2022-09-23T17:26:00Z</dcterms:created>
  <dcterms:modified xsi:type="dcterms:W3CDTF">2022-09-23T17:26:00Z</dcterms:modified>
</cp:coreProperties>
</file>