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1C" w:rsidRPr="00011C1C" w:rsidRDefault="00D111E9" w:rsidP="00011C1C">
      <w:pPr>
        <w:jc w:val="center"/>
        <w:rPr>
          <w:rFonts w:ascii="Arial Rounded MT Bold" w:hAnsi="Arial Rounded MT Bold"/>
          <w:color w:val="000000"/>
          <w:sz w:val="36"/>
          <w:szCs w:val="36"/>
        </w:rPr>
      </w:pPr>
      <w:r>
        <w:rPr>
          <w:rFonts w:ascii="Arial Rounded MT Bold" w:hAnsi="Arial Rounded MT Bold"/>
          <w:color w:val="000000"/>
          <w:sz w:val="36"/>
          <w:szCs w:val="36"/>
        </w:rPr>
        <w:t>First-Year Teacher</w:t>
      </w:r>
      <w:r w:rsidR="00011C1C" w:rsidRPr="00011C1C">
        <w:rPr>
          <w:rFonts w:ascii="Arial Rounded MT Bold" w:hAnsi="Arial Rounded MT Bold"/>
          <w:color w:val="000000"/>
          <w:sz w:val="36"/>
          <w:szCs w:val="36"/>
        </w:rPr>
        <w:t xml:space="preserve"> Newsletter</w:t>
      </w:r>
    </w:p>
    <w:p w:rsidR="00011C1C" w:rsidRDefault="00011C1C" w:rsidP="00011C1C">
      <w:pPr>
        <w:jc w:val="center"/>
        <w:rPr>
          <w:rFonts w:ascii="Arial Rounded MT Bold" w:hAnsi="Arial Rounded MT Bold"/>
          <w:color w:val="000000"/>
          <w:sz w:val="36"/>
          <w:szCs w:val="36"/>
        </w:rPr>
      </w:pPr>
      <w:r w:rsidRPr="00011C1C">
        <w:rPr>
          <w:rFonts w:ascii="Arial Rounded MT Bold" w:hAnsi="Arial Rounded MT Bold"/>
          <w:color w:val="000000"/>
          <w:sz w:val="36"/>
          <w:szCs w:val="36"/>
        </w:rPr>
        <w:t>April 2019</w:t>
      </w:r>
    </w:p>
    <w:p w:rsidR="00011C1C" w:rsidRPr="00011C1C" w:rsidRDefault="00011C1C" w:rsidP="00011C1C">
      <w:pPr>
        <w:jc w:val="center"/>
        <w:rPr>
          <w:rFonts w:ascii="Arial Rounded MT Bold" w:hAnsi="Arial Rounded MT Bold"/>
          <w:color w:val="000000"/>
          <w:sz w:val="36"/>
          <w:szCs w:val="36"/>
        </w:rPr>
      </w:pPr>
    </w:p>
    <w:p w:rsidR="00FC43F4" w:rsidRDefault="00FC43F4" w:rsidP="00FC43F4">
      <w:pPr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color w:val="000000"/>
          <w:sz w:val="28"/>
          <w:szCs w:val="28"/>
        </w:rPr>
        <w:t>April is here! I hope the change in seasons is renewing your energy.</w:t>
      </w:r>
    </w:p>
    <w:p w:rsidR="00FC43F4" w:rsidRDefault="00FC43F4" w:rsidP="00FC43F4">
      <w:pPr>
        <w:rPr>
          <w:rFonts w:ascii="Lato" w:hAnsi="Lato"/>
          <w:b/>
          <w:bCs/>
          <w:color w:val="4472C4"/>
          <w:sz w:val="28"/>
          <w:szCs w:val="28"/>
        </w:rPr>
      </w:pPr>
      <w:bookmarkStart w:id="0" w:name="_GoBack"/>
      <w:bookmarkEnd w:id="0"/>
    </w:p>
    <w:p w:rsidR="00FC43F4" w:rsidRDefault="00FC43F4" w:rsidP="00FC43F4">
      <w:pPr>
        <w:rPr>
          <w:rFonts w:ascii="Lato" w:hAnsi="Lato"/>
          <w:b/>
          <w:bCs/>
          <w:color w:val="4472C4"/>
          <w:sz w:val="28"/>
          <w:szCs w:val="28"/>
        </w:rPr>
      </w:pPr>
      <w:r>
        <w:rPr>
          <w:rFonts w:ascii="Lato" w:hAnsi="Lato"/>
          <w:b/>
          <w:bCs/>
          <w:color w:val="4472C4"/>
          <w:sz w:val="28"/>
          <w:szCs w:val="28"/>
        </w:rPr>
        <w:t>Mentoring Activities:</w:t>
      </w:r>
    </w:p>
    <w:p w:rsidR="00FC43F4" w:rsidRDefault="00FC43F4" w:rsidP="00FC43F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Your </w:t>
      </w:r>
      <w:r>
        <w:rPr>
          <w:rFonts w:eastAsia="Times New Roman"/>
          <w:b/>
          <w:bCs/>
          <w:sz w:val="24"/>
          <w:szCs w:val="24"/>
        </w:rPr>
        <w:t>mentor will observe you</w:t>
      </w:r>
      <w:r>
        <w:rPr>
          <w:rFonts w:eastAsia="Times New Roman"/>
          <w:sz w:val="24"/>
          <w:szCs w:val="24"/>
        </w:rPr>
        <w:t xml:space="preserve"> one more time this month. </w:t>
      </w:r>
    </w:p>
    <w:p w:rsidR="00FC43F4" w:rsidRDefault="00FC43F4" w:rsidP="00FC43F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One on one conferences</w:t>
      </w:r>
      <w:r>
        <w:rPr>
          <w:rFonts w:eastAsia="Times New Roman"/>
          <w:sz w:val="24"/>
          <w:szCs w:val="24"/>
        </w:rPr>
        <w:t xml:space="preserve"> are very helpful as you prioritize for the time that is left this school year. </w:t>
      </w:r>
    </w:p>
    <w:p w:rsidR="00FC43F4" w:rsidRDefault="00FC43F4" w:rsidP="00FC43F4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If you haven’t completed your three hours of </w:t>
      </w:r>
      <w:r>
        <w:rPr>
          <w:rFonts w:eastAsia="Times New Roman"/>
          <w:b/>
          <w:bCs/>
          <w:sz w:val="24"/>
          <w:szCs w:val="24"/>
        </w:rPr>
        <w:t>observation of other teachers</w:t>
      </w:r>
      <w:r>
        <w:rPr>
          <w:rFonts w:eastAsia="Times New Roman"/>
          <w:sz w:val="24"/>
          <w:szCs w:val="24"/>
        </w:rPr>
        <w:t xml:space="preserve">, you’ll want to do it now while you can still take advantage of what you learn during this year. </w:t>
      </w:r>
    </w:p>
    <w:p w:rsidR="00FC43F4" w:rsidRDefault="00FC43F4" w:rsidP="00FC43F4">
      <w:pPr>
        <w:rPr>
          <w:sz w:val="24"/>
          <w:szCs w:val="24"/>
        </w:rPr>
      </w:pPr>
    </w:p>
    <w:p w:rsidR="00FC43F4" w:rsidRDefault="00FC43F4" w:rsidP="00FC43F4">
      <w:pPr>
        <w:rPr>
          <w:rFonts w:ascii="Lato" w:hAnsi="Lato"/>
          <w:b/>
          <w:bCs/>
          <w:color w:val="ED7D31"/>
          <w:sz w:val="28"/>
          <w:szCs w:val="28"/>
        </w:rPr>
      </w:pPr>
      <w:r>
        <w:rPr>
          <w:rFonts w:ascii="Lato" w:hAnsi="Lato"/>
          <w:b/>
          <w:bCs/>
          <w:color w:val="ED7D31"/>
          <w:sz w:val="28"/>
          <w:szCs w:val="28"/>
        </w:rPr>
        <w:t>Something to think about:</w:t>
      </w:r>
    </w:p>
    <w:p w:rsidR="00FC43F4" w:rsidRDefault="00FC43F4" w:rsidP="00FC43F4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 video on </w:t>
      </w:r>
      <w:hyperlink r:id="rId5" w:history="1">
        <w:r>
          <w:rPr>
            <w:rStyle w:val="Hyperlink"/>
            <w:rFonts w:eastAsia="Times New Roman"/>
            <w:sz w:val="24"/>
            <w:szCs w:val="24"/>
          </w:rPr>
          <w:t>A Day of Understanding</w:t>
        </w:r>
      </w:hyperlink>
      <w:r>
        <w:rPr>
          <w:rFonts w:eastAsia="Times New Roman"/>
          <w:color w:val="000000"/>
          <w:sz w:val="24"/>
          <w:szCs w:val="24"/>
        </w:rPr>
        <w:t xml:space="preserve"> – allowing students to celebrate differences. How do we as educators foster a community of understanding?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C43F4" w:rsidRDefault="00FC43F4" w:rsidP="00FC43F4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Young people are our greatest asset. What are we teaching the next generation? </w:t>
      </w:r>
    </w:p>
    <w:p w:rsidR="00FC43F4" w:rsidRDefault="00FC43F4" w:rsidP="00FC43F4">
      <w:pPr>
        <w:rPr>
          <w:color w:val="000000"/>
          <w:sz w:val="24"/>
          <w:szCs w:val="24"/>
        </w:rPr>
      </w:pPr>
    </w:p>
    <w:p w:rsidR="00FC43F4" w:rsidRDefault="00FC43F4" w:rsidP="00FC43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reach out with any questions, concerns or ideas that you have, we are here to support you!</w:t>
      </w:r>
    </w:p>
    <w:p w:rsidR="00FC43F4" w:rsidRDefault="00FC43F4" w:rsidP="00FC43F4">
      <w:pPr>
        <w:rPr>
          <w:color w:val="000000"/>
          <w:sz w:val="24"/>
          <w:szCs w:val="24"/>
        </w:rPr>
      </w:pPr>
    </w:p>
    <w:p w:rsidR="00691159" w:rsidRDefault="00D111E9"/>
    <w:sectPr w:rsidR="0069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A29"/>
    <w:multiLevelType w:val="hybridMultilevel"/>
    <w:tmpl w:val="44A8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D6E79"/>
    <w:multiLevelType w:val="hybridMultilevel"/>
    <w:tmpl w:val="D174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F4"/>
    <w:rsid w:val="00011C1C"/>
    <w:rsid w:val="00756DF5"/>
    <w:rsid w:val="00D111E9"/>
    <w:rsid w:val="00F12B88"/>
    <w:rsid w:val="00F24C37"/>
    <w:rsid w:val="00FC3087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2868"/>
  <w15:chartTrackingRefBased/>
  <w15:docId w15:val="{E9142F34-F5AF-4AF8-9C6E-91D7AAA1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3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43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cd.org/publications/educational-leadership/apr19/vol76/num07/Public-Spirit-in-the-Classroo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Leibel, Marijke L.</dc:creator>
  <cp:keywords/>
  <dc:description/>
  <cp:lastModifiedBy>Leibel, Marijke L.</cp:lastModifiedBy>
  <cp:revision>3</cp:revision>
  <dcterms:created xsi:type="dcterms:W3CDTF">2019-04-04T18:59:00Z</dcterms:created>
  <dcterms:modified xsi:type="dcterms:W3CDTF">2019-04-04T19:01:00Z</dcterms:modified>
</cp:coreProperties>
</file>