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6825" w14:textId="77777777" w:rsidR="00AE1A56" w:rsidRPr="00AE1A56" w:rsidRDefault="009C18F2" w:rsidP="00AE1A56">
      <w:pPr>
        <w:spacing w:after="0" w:line="240" w:lineRule="auto"/>
        <w:rPr>
          <w:b/>
          <w:bCs/>
          <w:sz w:val="28"/>
          <w:szCs w:val="28"/>
        </w:rPr>
      </w:pPr>
      <w:r w:rsidRPr="00AE1A56">
        <w:rPr>
          <w:b/>
          <w:bCs/>
          <w:sz w:val="28"/>
          <w:szCs w:val="28"/>
        </w:rPr>
        <w:t>Procurement Basics</w:t>
      </w:r>
    </w:p>
    <w:p w14:paraId="615B883F" w14:textId="02B75CAE" w:rsidR="00AE1A56" w:rsidRPr="00AE1A56" w:rsidRDefault="00AE1A56" w:rsidP="00AE1A56">
      <w:pPr>
        <w:spacing w:after="0" w:line="240" w:lineRule="auto"/>
        <w:rPr>
          <w:b/>
          <w:bCs/>
          <w:sz w:val="16"/>
          <w:szCs w:val="16"/>
        </w:rPr>
      </w:pPr>
      <w:r w:rsidRPr="00AE1A56">
        <w:rPr>
          <w:b/>
          <w:bCs/>
          <w:sz w:val="16"/>
          <w:szCs w:val="16"/>
        </w:rPr>
        <w:t>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________________________________</w:t>
      </w:r>
      <w:r w:rsidRPr="00AE1A56">
        <w:rPr>
          <w:b/>
          <w:bCs/>
          <w:sz w:val="16"/>
          <w:szCs w:val="16"/>
        </w:rPr>
        <w:t>_________</w:t>
      </w:r>
    </w:p>
    <w:p w14:paraId="5D8FE0B5" w14:textId="16641428" w:rsidR="009C18F2" w:rsidRDefault="009C18F2" w:rsidP="009C18F2">
      <w:pPr>
        <w:pStyle w:val="ListParagraph"/>
        <w:numPr>
          <w:ilvl w:val="0"/>
          <w:numId w:val="3"/>
        </w:numPr>
      </w:pPr>
      <w:r>
        <w:t>All Schools must have procurement guidelines in writing</w:t>
      </w:r>
      <w:r w:rsidR="009210AD">
        <w:t xml:space="preserve">, </w:t>
      </w:r>
      <w:r>
        <w:t>includ</w:t>
      </w:r>
      <w:r w:rsidR="009210AD">
        <w:t>ing</w:t>
      </w:r>
      <w:r w:rsidR="00281110">
        <w:t>:</w:t>
      </w:r>
    </w:p>
    <w:p w14:paraId="0AE4B026" w14:textId="71106A58" w:rsidR="009C18F2" w:rsidRDefault="009C18F2" w:rsidP="009C18F2">
      <w:pPr>
        <w:pStyle w:val="ListParagraph"/>
        <w:numPr>
          <w:ilvl w:val="1"/>
          <w:numId w:val="3"/>
        </w:numPr>
      </w:pPr>
      <w:r>
        <w:t xml:space="preserve">Procurement Policy </w:t>
      </w:r>
      <w:r w:rsidR="00281110">
        <w:t>– a policy that your school adopts that explains how your school will obtain the most responsive goods, products</w:t>
      </w:r>
      <w:r w:rsidR="00F32804">
        <w:t>,</w:t>
      </w:r>
      <w:r w:rsidR="00281110">
        <w:t xml:space="preserve"> and/or services at the best possible price. </w:t>
      </w:r>
      <w:r w:rsidR="00B91E98">
        <w:t xml:space="preserve"> </w:t>
      </w:r>
      <w:r w:rsidR="007F2CDA">
        <w:t xml:space="preserve">A </w:t>
      </w:r>
      <w:r w:rsidR="003E0134" w:rsidRPr="003E0134">
        <w:t>sample policy or template</w:t>
      </w:r>
      <w:r w:rsidR="00842BD1">
        <w:t xml:space="preserve"> is available from NDDPI.</w:t>
      </w:r>
    </w:p>
    <w:p w14:paraId="1ACAE3D0" w14:textId="15C6A917" w:rsidR="009C18F2" w:rsidRDefault="009C18F2" w:rsidP="009C18F2">
      <w:pPr>
        <w:pStyle w:val="ListParagraph"/>
        <w:numPr>
          <w:ilvl w:val="1"/>
          <w:numId w:val="3"/>
        </w:numPr>
      </w:pPr>
      <w:r>
        <w:t>Standard of Conduct (2CFR 200.318).  This can be part of the school’s procurement policy or a separate document</w:t>
      </w:r>
      <w:r w:rsidR="00D63414">
        <w:t>.</w:t>
      </w:r>
      <w:r w:rsidR="00913300">
        <w:t xml:space="preserve"> ND</w:t>
      </w:r>
      <w:r w:rsidR="003E0134">
        <w:t>DPI can provide a sample</w:t>
      </w:r>
      <w:r w:rsidR="00A011DC">
        <w:t>.</w:t>
      </w:r>
    </w:p>
    <w:p w14:paraId="0A35C5CE" w14:textId="58D5F8C8" w:rsidR="00AE1A56" w:rsidRDefault="00A011DC" w:rsidP="009C18F2">
      <w:pPr>
        <w:pStyle w:val="ListParagraph"/>
        <w:numPr>
          <w:ilvl w:val="1"/>
          <w:numId w:val="3"/>
        </w:numPr>
      </w:pPr>
      <w:r>
        <w:t>W</w:t>
      </w:r>
      <w:r w:rsidR="00AE1A56">
        <w:t>ritten procedures to handle and resolve any disputes relating to the school’s procurement process.</w:t>
      </w:r>
    </w:p>
    <w:p w14:paraId="30F85AEC" w14:textId="69D5AE26" w:rsidR="009C18F2" w:rsidRDefault="009C18F2" w:rsidP="009C18F2">
      <w:pPr>
        <w:pStyle w:val="ListParagraph"/>
        <w:numPr>
          <w:ilvl w:val="0"/>
          <w:numId w:val="3"/>
        </w:numPr>
      </w:pPr>
      <w:r>
        <w:t>Schools must follow the MOST restrictive state, local</w:t>
      </w:r>
      <w:r w:rsidR="00A22BE3">
        <w:t>,</w:t>
      </w:r>
      <w:r>
        <w:t xml:space="preserve"> or federal procurement standards</w:t>
      </w:r>
      <w:r w:rsidR="00281110">
        <w:t xml:space="preserve">.  </w:t>
      </w:r>
      <w:r w:rsidR="002559DB">
        <w:t>(</w:t>
      </w:r>
      <w:r w:rsidR="00281110">
        <w:t>For example, the state threshold for formal procedures is $50,000, but your school district</w:t>
      </w:r>
      <w:r w:rsidR="005468E6">
        <w:t xml:space="preserve"> </w:t>
      </w:r>
      <w:r w:rsidR="00281110">
        <w:t>might be $25,000.  You must follow the $25,000 for formal procurement</w:t>
      </w:r>
      <w:r w:rsidR="002559DB">
        <w:t>)</w:t>
      </w:r>
    </w:p>
    <w:p w14:paraId="0C4132E1" w14:textId="2435FFD4" w:rsidR="009C18F2" w:rsidRDefault="009C18F2" w:rsidP="009C18F2">
      <w:pPr>
        <w:pStyle w:val="ListParagraph"/>
        <w:numPr>
          <w:ilvl w:val="0"/>
          <w:numId w:val="3"/>
        </w:numPr>
      </w:pPr>
      <w:r>
        <w:t>All purchases in School Nutrition Programs must be competitive, and</w:t>
      </w:r>
      <w:r w:rsidR="00A22BE3">
        <w:t>,</w:t>
      </w:r>
      <w:r>
        <w:t xml:space="preserve"> when made with non-profit school food service funds</w:t>
      </w:r>
      <w:r w:rsidR="00A22BE3">
        <w:t>,</w:t>
      </w:r>
      <w:r>
        <w:t xml:space="preserve"> must also meet all standards set forth in program </w:t>
      </w:r>
      <w:r w:rsidR="00A22BE3">
        <w:t>regulations</w:t>
      </w:r>
      <w:r>
        <w:t xml:space="preserve"> and </w:t>
      </w:r>
      <w:r w:rsidR="00A22BE3">
        <w:t>applicable</w:t>
      </w:r>
      <w:r>
        <w:t xml:space="preserve"> OMB Cost Circulars.</w:t>
      </w:r>
    </w:p>
    <w:p w14:paraId="46A436FD" w14:textId="77777777" w:rsidR="00AE1A56" w:rsidRPr="00AE1A56" w:rsidRDefault="00AE1A56" w:rsidP="00AE1A5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3B5198" w14:textId="35128BA8" w:rsidR="009C18F2" w:rsidRDefault="009C18F2" w:rsidP="00AE1A56">
      <w:pPr>
        <w:spacing w:after="0"/>
        <w:rPr>
          <w:b/>
          <w:bCs/>
          <w:sz w:val="28"/>
          <w:szCs w:val="28"/>
        </w:rPr>
      </w:pPr>
      <w:r w:rsidRPr="00AE1A56">
        <w:rPr>
          <w:b/>
          <w:bCs/>
          <w:sz w:val="28"/>
          <w:szCs w:val="28"/>
        </w:rPr>
        <w:t>Procurement Step-By-Step</w:t>
      </w:r>
    </w:p>
    <w:p w14:paraId="23847DB5" w14:textId="16EDEED3" w:rsidR="00AE1A56" w:rsidRPr="00AE1A56" w:rsidRDefault="00AE1A56" w:rsidP="009C18F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654A169F" w14:textId="7BA16B35" w:rsidR="00B91E98" w:rsidRPr="000D5ADA" w:rsidRDefault="009C18F2" w:rsidP="009C18F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D5ADA">
        <w:rPr>
          <w:b/>
          <w:bCs/>
          <w:sz w:val="24"/>
          <w:szCs w:val="24"/>
        </w:rPr>
        <w:t xml:space="preserve">Identify </w:t>
      </w:r>
      <w:r w:rsidR="00B91E98" w:rsidRPr="000D5ADA">
        <w:rPr>
          <w:b/>
          <w:bCs/>
          <w:sz w:val="24"/>
          <w:szCs w:val="24"/>
        </w:rPr>
        <w:t xml:space="preserve">food </w:t>
      </w:r>
      <w:r w:rsidRPr="000D5ADA">
        <w:rPr>
          <w:b/>
          <w:bCs/>
          <w:sz w:val="24"/>
          <w:szCs w:val="24"/>
        </w:rPr>
        <w:t>products</w:t>
      </w:r>
      <w:r w:rsidR="00AE1A56" w:rsidRPr="000D5ADA">
        <w:rPr>
          <w:b/>
          <w:bCs/>
          <w:sz w:val="24"/>
          <w:szCs w:val="24"/>
        </w:rPr>
        <w:t xml:space="preserve"> and supplies</w:t>
      </w:r>
      <w:r w:rsidRPr="000D5ADA">
        <w:rPr>
          <w:b/>
          <w:bCs/>
          <w:sz w:val="24"/>
          <w:szCs w:val="24"/>
        </w:rPr>
        <w:t xml:space="preserve"> and quantities you </w:t>
      </w:r>
      <w:r w:rsidR="00B91E98" w:rsidRPr="000D5ADA">
        <w:rPr>
          <w:b/>
          <w:bCs/>
          <w:sz w:val="24"/>
          <w:szCs w:val="24"/>
        </w:rPr>
        <w:t>are currently using</w:t>
      </w:r>
      <w:r w:rsidR="004A0D40" w:rsidRPr="000D5ADA">
        <w:rPr>
          <w:b/>
          <w:bCs/>
          <w:sz w:val="24"/>
          <w:szCs w:val="24"/>
        </w:rPr>
        <w:t>.</w:t>
      </w:r>
      <w:r w:rsidRPr="000D5ADA">
        <w:rPr>
          <w:b/>
          <w:bCs/>
          <w:sz w:val="24"/>
          <w:szCs w:val="24"/>
        </w:rPr>
        <w:t xml:space="preserve"> </w:t>
      </w:r>
    </w:p>
    <w:p w14:paraId="6EF181B1" w14:textId="16970726" w:rsidR="00B91E98" w:rsidRDefault="00B91E98" w:rsidP="00B91E98">
      <w:pPr>
        <w:pStyle w:val="ListParagraph"/>
        <w:numPr>
          <w:ilvl w:val="1"/>
          <w:numId w:val="4"/>
        </w:numPr>
      </w:pPr>
      <w:r>
        <w:t xml:space="preserve">Determine the food items you will be </w:t>
      </w:r>
      <w:r w:rsidR="005468E6">
        <w:t>ordering</w:t>
      </w:r>
      <w:r>
        <w:t xml:space="preserve"> on your annual USDA Foods Survey</w:t>
      </w:r>
    </w:p>
    <w:p w14:paraId="26600C16" w14:textId="42B9814E" w:rsidR="00B91E98" w:rsidRDefault="00B91E98" w:rsidP="00B91E98">
      <w:pPr>
        <w:pStyle w:val="ListParagraph"/>
        <w:numPr>
          <w:ilvl w:val="1"/>
          <w:numId w:val="4"/>
        </w:numPr>
      </w:pPr>
      <w:r>
        <w:t>Determine the food items you will be purchasing from local and non-local sources</w:t>
      </w:r>
    </w:p>
    <w:p w14:paraId="5182E10E" w14:textId="0EBD0A90" w:rsidR="009C18F2" w:rsidRDefault="00A22BE3" w:rsidP="00281110">
      <w:pPr>
        <w:pStyle w:val="ListParagraph"/>
        <w:numPr>
          <w:ilvl w:val="1"/>
          <w:numId w:val="4"/>
        </w:numPr>
      </w:pPr>
      <w:r>
        <w:t>Depending</w:t>
      </w:r>
      <w:r w:rsidR="009C18F2">
        <w:t xml:space="preserve"> on the dollar amount, determine whether to use </w:t>
      </w:r>
      <w:r w:rsidR="00281110">
        <w:t>formal or informal procurement methods for the non-USDA Foods</w:t>
      </w:r>
    </w:p>
    <w:p w14:paraId="6AE0656E" w14:textId="1FEF0C98" w:rsidR="009C18F2" w:rsidRPr="000D5ADA" w:rsidRDefault="009C18F2" w:rsidP="0028111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D5ADA">
        <w:rPr>
          <w:b/>
          <w:bCs/>
          <w:sz w:val="24"/>
          <w:szCs w:val="24"/>
        </w:rPr>
        <w:t>Determi</w:t>
      </w:r>
      <w:r w:rsidR="004A0D40" w:rsidRPr="000D5ADA">
        <w:rPr>
          <w:b/>
          <w:bCs/>
          <w:sz w:val="24"/>
          <w:szCs w:val="24"/>
        </w:rPr>
        <w:t>ne if you will use</w:t>
      </w:r>
      <w:r w:rsidRPr="000D5ADA">
        <w:rPr>
          <w:b/>
          <w:bCs/>
          <w:sz w:val="24"/>
          <w:szCs w:val="24"/>
        </w:rPr>
        <w:t xml:space="preserve"> Formal or Informal</w:t>
      </w:r>
      <w:r w:rsidR="004A0D40" w:rsidRPr="000D5ADA">
        <w:rPr>
          <w:b/>
          <w:bCs/>
          <w:sz w:val="24"/>
          <w:szCs w:val="24"/>
        </w:rPr>
        <w:t xml:space="preserve"> bidding procedures</w:t>
      </w:r>
    </w:p>
    <w:p w14:paraId="6978A09B" w14:textId="67BA94A1" w:rsidR="004A0D40" w:rsidRDefault="004A0D40" w:rsidP="00F03A5F">
      <w:pPr>
        <w:pStyle w:val="ListParagraph"/>
        <w:numPr>
          <w:ilvl w:val="1"/>
          <w:numId w:val="4"/>
        </w:numPr>
      </w:pPr>
      <w:r w:rsidRPr="00F03A5F">
        <w:rPr>
          <w:b/>
          <w:bCs/>
          <w:i/>
          <w:iCs/>
          <w:sz w:val="24"/>
          <w:szCs w:val="24"/>
        </w:rPr>
        <w:t xml:space="preserve">Formal </w:t>
      </w:r>
      <w:r w:rsidR="00F03A5F" w:rsidRPr="00F03A5F">
        <w:rPr>
          <w:b/>
          <w:bCs/>
          <w:i/>
          <w:iCs/>
          <w:sz w:val="24"/>
          <w:szCs w:val="24"/>
        </w:rPr>
        <w:t>Procurement</w:t>
      </w:r>
      <w:r w:rsidR="00F03A5F">
        <w:rPr>
          <w:b/>
          <w:bCs/>
          <w:i/>
          <w:iCs/>
          <w:sz w:val="24"/>
          <w:szCs w:val="24"/>
        </w:rPr>
        <w:t xml:space="preserve"> </w:t>
      </w:r>
      <w:r w:rsidRPr="000D5ADA">
        <w:rPr>
          <w:b/>
          <w:bCs/>
          <w:i/>
          <w:iCs/>
        </w:rPr>
        <w:t>(2CFR 200.320)</w:t>
      </w:r>
      <w:r w:rsidR="003D177D" w:rsidRPr="000D5ADA">
        <w:rPr>
          <w:b/>
          <w:bCs/>
          <w:i/>
          <w:iCs/>
        </w:rPr>
        <w:t>.</w:t>
      </w:r>
      <w:r w:rsidR="003D177D">
        <w:rPr>
          <w:i/>
          <w:iCs/>
        </w:rPr>
        <w:t xml:space="preserve">  </w:t>
      </w:r>
      <w:r>
        <w:t>Purchases that exceed the small purchase threshold ($50,000 in N</w:t>
      </w:r>
      <w:r w:rsidR="004E0B48">
        <w:t>orth Dakota</w:t>
      </w:r>
      <w:r>
        <w:t>, your school district may have a lower threshold)</w:t>
      </w:r>
      <w:r w:rsidR="002E2891">
        <w:t>, such as Food and Groceries.</w:t>
      </w:r>
    </w:p>
    <w:p w14:paraId="0573E249" w14:textId="3807B632" w:rsidR="003D177D" w:rsidRDefault="003D177D" w:rsidP="004A0D40">
      <w:pPr>
        <w:pStyle w:val="ListParagraph"/>
        <w:numPr>
          <w:ilvl w:val="1"/>
          <w:numId w:val="4"/>
        </w:numPr>
      </w:pPr>
      <w:r>
        <w:rPr>
          <w:i/>
          <w:iCs/>
        </w:rPr>
        <w:t>Two Form</w:t>
      </w:r>
      <w:r w:rsidR="004710E6">
        <w:rPr>
          <w:i/>
          <w:iCs/>
        </w:rPr>
        <w:t>a</w:t>
      </w:r>
      <w:r>
        <w:rPr>
          <w:i/>
          <w:iCs/>
        </w:rPr>
        <w:t>l Methods may be used:</w:t>
      </w:r>
    </w:p>
    <w:p w14:paraId="1475A311" w14:textId="03EBCD46" w:rsidR="003D177D" w:rsidRPr="004710E6" w:rsidRDefault="003D177D" w:rsidP="003D177D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ascii="Times New Roman" w:hAnsi="Times New Roman" w:cs="Times New Roman"/>
          <w:b/>
        </w:rPr>
        <w:t xml:space="preserve"> </w:t>
      </w:r>
      <w:r w:rsidRPr="004710E6">
        <w:rPr>
          <w:rFonts w:cstheme="minorHAnsi"/>
          <w:b/>
        </w:rPr>
        <w:t>Competitive Sealed Bid/Invitation for Bid (IFB)</w:t>
      </w:r>
      <w:r w:rsidRPr="004710E6">
        <w:rPr>
          <w:rFonts w:cstheme="minorHAnsi"/>
        </w:rPr>
        <w:t xml:space="preserve"> </w:t>
      </w:r>
      <w:r w:rsidR="002D5FC9">
        <w:rPr>
          <w:rFonts w:cstheme="minorHAnsi"/>
        </w:rPr>
        <w:t>-</w:t>
      </w:r>
      <w:r w:rsidRPr="004710E6">
        <w:rPr>
          <w:rFonts w:cstheme="minorHAnsi"/>
        </w:rPr>
        <w:t xml:space="preserve"> Formal type of procurement where sealed bids are publicly advertised and result in a firm </w:t>
      </w:r>
      <w:r w:rsidR="002D5FC9">
        <w:rPr>
          <w:rFonts w:cstheme="minorHAnsi"/>
        </w:rPr>
        <w:t>fixed-price</w:t>
      </w:r>
      <w:r w:rsidRPr="004710E6">
        <w:rPr>
          <w:rFonts w:cstheme="minorHAnsi"/>
        </w:rPr>
        <w:t xml:space="preserve"> contract. Price is the determining factor. Choose a vendor with the lowest price that meets specifications. </w:t>
      </w:r>
    </w:p>
    <w:p w14:paraId="7FFD7EBD" w14:textId="77777777" w:rsidR="003D177D" w:rsidRPr="004710E6" w:rsidRDefault="003D177D" w:rsidP="004710E6">
      <w:pPr>
        <w:pStyle w:val="ListParagraph"/>
        <w:numPr>
          <w:ilvl w:val="3"/>
          <w:numId w:val="6"/>
        </w:numPr>
        <w:spacing w:line="240" w:lineRule="auto"/>
        <w:rPr>
          <w:rFonts w:cstheme="minorHAnsi"/>
        </w:rPr>
      </w:pPr>
      <w:r w:rsidRPr="004710E6">
        <w:rPr>
          <w:rFonts w:cstheme="minorHAnsi"/>
        </w:rPr>
        <w:t xml:space="preserve">Used for food products that require detailed specifications- such as whole fresh apples detailing size, variety, quantities, delivery, and other conditions. </w:t>
      </w:r>
    </w:p>
    <w:p w14:paraId="3AF42860" w14:textId="77777777" w:rsidR="003D177D" w:rsidRPr="004710E6" w:rsidRDefault="003D177D" w:rsidP="004710E6">
      <w:pPr>
        <w:pStyle w:val="ListParagraph"/>
        <w:numPr>
          <w:ilvl w:val="3"/>
          <w:numId w:val="6"/>
        </w:numPr>
        <w:spacing w:line="240" w:lineRule="auto"/>
        <w:rPr>
          <w:rFonts w:cstheme="minorHAnsi"/>
        </w:rPr>
      </w:pPr>
      <w:r w:rsidRPr="004710E6">
        <w:rPr>
          <w:rFonts w:cstheme="minorHAnsi"/>
        </w:rPr>
        <w:t xml:space="preserve">Determine if a vendor is responsive and responsible by </w:t>
      </w:r>
      <w:proofErr w:type="gramStart"/>
      <w:r w:rsidRPr="004710E6">
        <w:rPr>
          <w:rFonts w:cstheme="minorHAnsi"/>
        </w:rPr>
        <w:t>whether or not</w:t>
      </w:r>
      <w:proofErr w:type="gramEnd"/>
      <w:r w:rsidRPr="004710E6">
        <w:rPr>
          <w:rFonts w:cstheme="minorHAnsi"/>
        </w:rPr>
        <w:t xml:space="preserve"> they meet the requirements. </w:t>
      </w:r>
    </w:p>
    <w:p w14:paraId="43BDAD56" w14:textId="77777777" w:rsidR="003D177D" w:rsidRPr="00562870" w:rsidRDefault="003D177D" w:rsidP="00562870">
      <w:pPr>
        <w:pStyle w:val="ListParagraph"/>
        <w:numPr>
          <w:ilvl w:val="3"/>
          <w:numId w:val="6"/>
        </w:numPr>
        <w:spacing w:line="240" w:lineRule="auto"/>
        <w:rPr>
          <w:rFonts w:cstheme="minorHAnsi"/>
        </w:rPr>
      </w:pPr>
      <w:r w:rsidRPr="00562870">
        <w:rPr>
          <w:rFonts w:cstheme="minorHAnsi"/>
        </w:rPr>
        <w:t>The following steps are typically involved in a formal procurement using an IFB:</w:t>
      </w:r>
    </w:p>
    <w:p w14:paraId="5EAF9A80" w14:textId="4B7664C0" w:rsidR="003D177D" w:rsidRPr="00562870" w:rsidRDefault="003D177D" w:rsidP="0056287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562870">
        <w:rPr>
          <w:rFonts w:cstheme="minorHAnsi"/>
          <w:sz w:val="20"/>
          <w:szCs w:val="20"/>
        </w:rPr>
        <w:t xml:space="preserve">Develop solicitation </w:t>
      </w:r>
      <w:r w:rsidR="009E535D" w:rsidRPr="00562870">
        <w:rPr>
          <w:rFonts w:cstheme="minorHAnsi"/>
          <w:sz w:val="20"/>
          <w:szCs w:val="20"/>
        </w:rPr>
        <w:t>specifications.</w:t>
      </w:r>
    </w:p>
    <w:p w14:paraId="11C70DAC" w14:textId="3099C9E0" w:rsidR="003D177D" w:rsidRPr="00562870" w:rsidRDefault="003D177D" w:rsidP="0056287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562870">
        <w:rPr>
          <w:rFonts w:cstheme="minorHAnsi"/>
          <w:sz w:val="20"/>
          <w:szCs w:val="20"/>
        </w:rPr>
        <w:t xml:space="preserve">Publicly announce/advertise the </w:t>
      </w:r>
      <w:r w:rsidR="009E535D" w:rsidRPr="00562870">
        <w:rPr>
          <w:rFonts w:cstheme="minorHAnsi"/>
          <w:sz w:val="20"/>
          <w:szCs w:val="20"/>
        </w:rPr>
        <w:t>solicitation.</w:t>
      </w:r>
    </w:p>
    <w:p w14:paraId="1C644BEA" w14:textId="08ACD782" w:rsidR="003D177D" w:rsidRPr="00562870" w:rsidRDefault="003D177D" w:rsidP="0056287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562870">
        <w:rPr>
          <w:rFonts w:cstheme="minorHAnsi"/>
          <w:sz w:val="20"/>
          <w:szCs w:val="20"/>
        </w:rPr>
        <w:t>Open sealed bids at a pre-determined time, date, and location stated in the solicitation</w:t>
      </w:r>
      <w:r w:rsidR="009E535D">
        <w:rPr>
          <w:rFonts w:cstheme="minorHAnsi"/>
          <w:sz w:val="20"/>
          <w:szCs w:val="20"/>
        </w:rPr>
        <w:t>.</w:t>
      </w:r>
    </w:p>
    <w:p w14:paraId="4EC10DF9" w14:textId="11612174" w:rsidR="003D177D" w:rsidRPr="00562870" w:rsidRDefault="003D177D" w:rsidP="0056287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562870">
        <w:rPr>
          <w:rFonts w:cstheme="minorHAnsi"/>
          <w:sz w:val="20"/>
          <w:szCs w:val="20"/>
        </w:rPr>
        <w:t xml:space="preserve">Determine the lowest bid from a responsive and responsible </w:t>
      </w:r>
      <w:r w:rsidR="009E535D" w:rsidRPr="00562870">
        <w:rPr>
          <w:rFonts w:cstheme="minorHAnsi"/>
          <w:sz w:val="20"/>
          <w:szCs w:val="20"/>
        </w:rPr>
        <w:t>bidder and</w:t>
      </w:r>
      <w:r w:rsidRPr="00562870">
        <w:rPr>
          <w:rFonts w:cstheme="minorHAnsi"/>
          <w:sz w:val="20"/>
          <w:szCs w:val="20"/>
        </w:rPr>
        <w:t xml:space="preserve"> award the contract. </w:t>
      </w:r>
    </w:p>
    <w:p w14:paraId="657AC8C4" w14:textId="5DB7DACF" w:rsidR="00866337" w:rsidRPr="004710E6" w:rsidRDefault="00866337" w:rsidP="00866337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4710E6">
        <w:rPr>
          <w:rFonts w:cstheme="minorHAnsi"/>
          <w:b/>
        </w:rPr>
        <w:lastRenderedPageBreak/>
        <w:t xml:space="preserve"> Competitive Proposal/Request for Proposal (</w:t>
      </w:r>
      <w:proofErr w:type="gramStart"/>
      <w:r w:rsidRPr="004710E6">
        <w:rPr>
          <w:rFonts w:cstheme="minorHAnsi"/>
          <w:b/>
        </w:rPr>
        <w:t>RFP)</w:t>
      </w:r>
      <w:r w:rsidRPr="004710E6">
        <w:rPr>
          <w:rFonts w:cstheme="minorHAnsi"/>
        </w:rPr>
        <w:t xml:space="preserve"> </w:t>
      </w:r>
      <w:r w:rsidR="00B77430">
        <w:rPr>
          <w:rFonts w:cstheme="minorHAnsi"/>
        </w:rPr>
        <w:t xml:space="preserve"> -</w:t>
      </w:r>
      <w:proofErr w:type="gramEnd"/>
      <w:r w:rsidR="00B77430">
        <w:rPr>
          <w:rFonts w:cstheme="minorHAnsi"/>
        </w:rPr>
        <w:t xml:space="preserve"> </w:t>
      </w:r>
      <w:r w:rsidRPr="004710E6">
        <w:rPr>
          <w:rFonts w:cstheme="minorHAnsi"/>
        </w:rPr>
        <w:t xml:space="preserve">Price is a factor and can be negotiated. Price should be the primary factor (for example, not necessarily 51%, it just must be the greatest number of all factors so could be 25% if everything else listed in the scoring is lower). </w:t>
      </w:r>
    </w:p>
    <w:p w14:paraId="3274ED1B" w14:textId="77777777" w:rsidR="00866337" w:rsidRPr="004710E6" w:rsidRDefault="00866337" w:rsidP="00562870">
      <w:pPr>
        <w:pStyle w:val="ListParagraph"/>
        <w:numPr>
          <w:ilvl w:val="3"/>
          <w:numId w:val="13"/>
        </w:numPr>
        <w:spacing w:line="240" w:lineRule="auto"/>
        <w:rPr>
          <w:rFonts w:cstheme="minorHAnsi"/>
        </w:rPr>
      </w:pPr>
      <w:r w:rsidRPr="004710E6">
        <w:rPr>
          <w:rFonts w:cstheme="minorHAnsi"/>
        </w:rPr>
        <w:t xml:space="preserve">Allows for consideration of other factors than price. Other factors: technical expertise, </w:t>
      </w:r>
      <w:proofErr w:type="gramStart"/>
      <w:r w:rsidRPr="004710E6">
        <w:rPr>
          <w:rFonts w:cstheme="minorHAnsi"/>
        </w:rPr>
        <w:t>past experience</w:t>
      </w:r>
      <w:proofErr w:type="gramEnd"/>
      <w:r w:rsidRPr="004710E6">
        <w:rPr>
          <w:rFonts w:cstheme="minorHAnsi"/>
        </w:rPr>
        <w:t xml:space="preserve">, and quality of proposed staffing. It is awarded to the vendor who can provide the best overall value. You can use Geographic Preference (by awarding additional points). </w:t>
      </w:r>
    </w:p>
    <w:p w14:paraId="4AB8FFD9" w14:textId="77777777" w:rsidR="00866337" w:rsidRPr="004710E6" w:rsidRDefault="00866337" w:rsidP="00562870">
      <w:pPr>
        <w:pStyle w:val="ListParagraph"/>
        <w:numPr>
          <w:ilvl w:val="3"/>
          <w:numId w:val="13"/>
        </w:numPr>
        <w:spacing w:line="240" w:lineRule="auto"/>
        <w:rPr>
          <w:rFonts w:cstheme="minorHAnsi"/>
        </w:rPr>
      </w:pPr>
      <w:r w:rsidRPr="004710E6">
        <w:rPr>
          <w:rFonts w:cstheme="minorHAnsi"/>
        </w:rPr>
        <w:t>RFP must be publicized and include specs and evaluation factors.</w:t>
      </w:r>
    </w:p>
    <w:p w14:paraId="785816EE" w14:textId="77777777" w:rsidR="000D5ADA" w:rsidRDefault="00866337" w:rsidP="00866337">
      <w:pPr>
        <w:pStyle w:val="ListParagraph"/>
        <w:numPr>
          <w:ilvl w:val="3"/>
          <w:numId w:val="13"/>
        </w:numPr>
        <w:spacing w:line="240" w:lineRule="auto"/>
        <w:rPr>
          <w:rFonts w:cstheme="minorHAnsi"/>
        </w:rPr>
      </w:pPr>
      <w:r w:rsidRPr="00562870">
        <w:rPr>
          <w:rFonts w:cstheme="minorHAnsi"/>
        </w:rPr>
        <w:t>The response to the proposal has two main elements - technical proposal and cost proposal.</w:t>
      </w:r>
    </w:p>
    <w:p w14:paraId="319E7420" w14:textId="2FCA20C6" w:rsidR="00866337" w:rsidRPr="00562870" w:rsidRDefault="00866337" w:rsidP="00866337">
      <w:pPr>
        <w:pStyle w:val="ListParagraph"/>
        <w:numPr>
          <w:ilvl w:val="3"/>
          <w:numId w:val="13"/>
        </w:numPr>
        <w:spacing w:line="240" w:lineRule="auto"/>
        <w:rPr>
          <w:rFonts w:cstheme="minorHAnsi"/>
        </w:rPr>
      </w:pPr>
      <w:r w:rsidRPr="00562870">
        <w:rPr>
          <w:rFonts w:cstheme="minorHAnsi"/>
        </w:rPr>
        <w:t>The following steps are typically involved in a formal procurement using an RFP:</w:t>
      </w:r>
    </w:p>
    <w:p w14:paraId="26D9CB30" w14:textId="6153099E" w:rsidR="00866337" w:rsidRDefault="00866337" w:rsidP="000D5ADA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0"/>
          <w:szCs w:val="20"/>
        </w:rPr>
      </w:pPr>
      <w:r w:rsidRPr="000D5ADA">
        <w:rPr>
          <w:rFonts w:cstheme="minorHAnsi"/>
          <w:sz w:val="20"/>
          <w:szCs w:val="20"/>
        </w:rPr>
        <w:t>Develop solicitation specifications</w:t>
      </w:r>
      <w:r w:rsidR="00CA7E7E">
        <w:rPr>
          <w:rFonts w:cstheme="minorHAnsi"/>
          <w:sz w:val="20"/>
          <w:szCs w:val="20"/>
        </w:rPr>
        <w:t>.</w:t>
      </w:r>
      <w:r w:rsidR="00F853AD">
        <w:rPr>
          <w:rFonts w:cstheme="minorHAnsi"/>
          <w:sz w:val="20"/>
          <w:szCs w:val="20"/>
        </w:rPr>
        <w:t xml:space="preserve"> They should be detailed and allow for alternative brands or products.  This should take the form of including “or equal” when identifying acceptable products</w:t>
      </w:r>
    </w:p>
    <w:p w14:paraId="500B14D6" w14:textId="4137389E" w:rsidR="0014565F" w:rsidRPr="000D5ADA" w:rsidRDefault="0014565F" w:rsidP="000D5ADA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Vendors </w:t>
      </w:r>
      <w:r w:rsidRPr="0014565F">
        <w:rPr>
          <w:rFonts w:cstheme="minorHAnsi"/>
          <w:b/>
          <w:bCs/>
          <w:sz w:val="20"/>
          <w:szCs w:val="20"/>
        </w:rPr>
        <w:t>cannot</w:t>
      </w:r>
      <w:r>
        <w:rPr>
          <w:rFonts w:cstheme="minorHAnsi"/>
          <w:sz w:val="20"/>
          <w:szCs w:val="20"/>
        </w:rPr>
        <w:t xml:space="preserve"> assist in the bid process</w:t>
      </w:r>
    </w:p>
    <w:p w14:paraId="0C54C8EE" w14:textId="1CD74712" w:rsidR="00866337" w:rsidRPr="000D5ADA" w:rsidRDefault="00866337" w:rsidP="000D5ADA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0"/>
          <w:szCs w:val="20"/>
        </w:rPr>
      </w:pPr>
      <w:r w:rsidRPr="000D5ADA">
        <w:rPr>
          <w:rFonts w:cstheme="minorHAnsi"/>
          <w:sz w:val="20"/>
          <w:szCs w:val="20"/>
        </w:rPr>
        <w:t>Publicly announce/advertise the solicitation</w:t>
      </w:r>
      <w:r w:rsidR="00CA7E7E">
        <w:rPr>
          <w:rFonts w:cstheme="minorHAnsi"/>
          <w:sz w:val="20"/>
          <w:szCs w:val="20"/>
        </w:rPr>
        <w:t>.</w:t>
      </w:r>
    </w:p>
    <w:p w14:paraId="2BAD19CB" w14:textId="4A3D69F5" w:rsidR="00866337" w:rsidRPr="000D5ADA" w:rsidRDefault="00866337" w:rsidP="000D5ADA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0"/>
          <w:szCs w:val="20"/>
        </w:rPr>
      </w:pPr>
      <w:r w:rsidRPr="000D5ADA">
        <w:rPr>
          <w:rFonts w:cstheme="minorHAnsi"/>
          <w:sz w:val="20"/>
          <w:szCs w:val="20"/>
        </w:rPr>
        <w:t>Evaluate proposals using established scoring criteria included in the solicitation</w:t>
      </w:r>
      <w:r w:rsidR="00CA7E7E">
        <w:rPr>
          <w:rFonts w:cstheme="minorHAnsi"/>
          <w:sz w:val="20"/>
          <w:szCs w:val="20"/>
        </w:rPr>
        <w:t>.</w:t>
      </w:r>
      <w:r w:rsidRPr="000D5ADA">
        <w:rPr>
          <w:rFonts w:cstheme="minorHAnsi"/>
          <w:sz w:val="20"/>
          <w:szCs w:val="20"/>
        </w:rPr>
        <w:t xml:space="preserve"> </w:t>
      </w:r>
    </w:p>
    <w:p w14:paraId="2AC35797" w14:textId="77777777" w:rsidR="00866337" w:rsidRPr="000D5ADA" w:rsidRDefault="00866337" w:rsidP="000D5ADA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0"/>
          <w:szCs w:val="20"/>
        </w:rPr>
      </w:pPr>
      <w:r w:rsidRPr="000D5ADA">
        <w:rPr>
          <w:rFonts w:cstheme="minorHAnsi"/>
          <w:sz w:val="20"/>
          <w:szCs w:val="20"/>
        </w:rPr>
        <w:t>Enter negotiations with responders who meet or exceed the cut-off score; and</w:t>
      </w:r>
    </w:p>
    <w:p w14:paraId="23040357" w14:textId="77777777" w:rsidR="00866337" w:rsidRDefault="00866337" w:rsidP="000D5ADA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0"/>
          <w:szCs w:val="20"/>
        </w:rPr>
      </w:pPr>
      <w:r w:rsidRPr="000D5ADA">
        <w:rPr>
          <w:rFonts w:cstheme="minorHAnsi"/>
          <w:sz w:val="20"/>
          <w:szCs w:val="20"/>
        </w:rPr>
        <w:t>Award the contract to the most responsive and responsible vendor whose proposal is most advantageous to the program, with price and other factors considered.</w:t>
      </w:r>
    </w:p>
    <w:p w14:paraId="3CD48095" w14:textId="77777777" w:rsidR="006778C0" w:rsidRPr="006778C0" w:rsidRDefault="006778C0" w:rsidP="006778C0">
      <w:pPr>
        <w:pStyle w:val="ListParagraph"/>
        <w:ind w:left="360"/>
        <w:rPr>
          <w:rFonts w:cstheme="minorHAnsi"/>
          <w:i/>
          <w:iCs/>
        </w:rPr>
      </w:pPr>
    </w:p>
    <w:p w14:paraId="7F619A35" w14:textId="23924101" w:rsidR="004A0D40" w:rsidRPr="004710E6" w:rsidRDefault="004A0D40" w:rsidP="004A0D40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1860C0">
        <w:rPr>
          <w:rFonts w:cstheme="minorHAnsi"/>
          <w:b/>
          <w:bCs/>
          <w:i/>
          <w:iCs/>
          <w:sz w:val="24"/>
          <w:szCs w:val="24"/>
        </w:rPr>
        <w:t>Informal Procurement</w:t>
      </w:r>
      <w:r w:rsidRPr="004710E6">
        <w:rPr>
          <w:rFonts w:cstheme="minorHAnsi"/>
          <w:i/>
          <w:iCs/>
        </w:rPr>
        <w:t xml:space="preserve"> (2CFR200.320(b)) and (2CFR 200.88)</w:t>
      </w:r>
    </w:p>
    <w:p w14:paraId="5E65ED58" w14:textId="6BCAC411" w:rsidR="004A0D40" w:rsidRPr="004710E6" w:rsidRDefault="004A0D40" w:rsidP="004A0D40">
      <w:pPr>
        <w:pStyle w:val="ListParagraph"/>
        <w:numPr>
          <w:ilvl w:val="1"/>
          <w:numId w:val="4"/>
        </w:numPr>
        <w:rPr>
          <w:rFonts w:cstheme="minorHAnsi"/>
        </w:rPr>
      </w:pPr>
      <w:r w:rsidRPr="004710E6">
        <w:rPr>
          <w:rFonts w:cstheme="minorHAnsi"/>
        </w:rPr>
        <w:t xml:space="preserve">Informal procurement will be goods and services between $10,000 and $50,000, such as bread, milk, paper, </w:t>
      </w:r>
      <w:r w:rsidR="003E0134">
        <w:rPr>
          <w:rFonts w:cstheme="minorHAnsi"/>
        </w:rPr>
        <w:t xml:space="preserve">and </w:t>
      </w:r>
      <w:r w:rsidRPr="004710E6">
        <w:rPr>
          <w:rFonts w:cstheme="minorHAnsi"/>
        </w:rPr>
        <w:t>chemicals</w:t>
      </w:r>
      <w:r w:rsidR="002E2891">
        <w:rPr>
          <w:rFonts w:cstheme="minorHAnsi"/>
        </w:rPr>
        <w:t>.</w:t>
      </w:r>
    </w:p>
    <w:p w14:paraId="074F402F" w14:textId="77777777" w:rsidR="004A0D40" w:rsidRPr="004710E6" w:rsidRDefault="004A0D40" w:rsidP="004A0D40">
      <w:pPr>
        <w:pStyle w:val="ListParagraph"/>
        <w:numPr>
          <w:ilvl w:val="1"/>
          <w:numId w:val="4"/>
        </w:numPr>
        <w:rPr>
          <w:rFonts w:cstheme="minorHAnsi"/>
        </w:rPr>
      </w:pPr>
      <w:r w:rsidRPr="004710E6">
        <w:rPr>
          <w:rFonts w:cstheme="minorHAnsi"/>
        </w:rPr>
        <w:t>Simple steps for informal procurement</w:t>
      </w:r>
    </w:p>
    <w:p w14:paraId="065DFE2E" w14:textId="77777777" w:rsidR="004A0D40" w:rsidRPr="004710E6" w:rsidRDefault="004A0D40" w:rsidP="004A0D40">
      <w:pPr>
        <w:pStyle w:val="ListParagraph"/>
        <w:numPr>
          <w:ilvl w:val="2"/>
          <w:numId w:val="4"/>
        </w:numPr>
        <w:rPr>
          <w:rFonts w:cstheme="minorHAnsi"/>
        </w:rPr>
      </w:pPr>
      <w:r w:rsidRPr="004710E6">
        <w:rPr>
          <w:rFonts w:cstheme="minorHAnsi"/>
        </w:rPr>
        <w:t>Develop specifications in writing</w:t>
      </w:r>
    </w:p>
    <w:p w14:paraId="5EECD98A" w14:textId="77777777" w:rsidR="004A0D40" w:rsidRPr="004710E6" w:rsidRDefault="004A0D40" w:rsidP="004A0D40">
      <w:pPr>
        <w:pStyle w:val="ListParagraph"/>
        <w:numPr>
          <w:ilvl w:val="2"/>
          <w:numId w:val="4"/>
        </w:numPr>
        <w:rPr>
          <w:rFonts w:cstheme="minorHAnsi"/>
        </w:rPr>
      </w:pPr>
      <w:r w:rsidRPr="004710E6">
        <w:rPr>
          <w:rFonts w:cstheme="minorHAnsi"/>
        </w:rPr>
        <w:t>Determine due dates or other requirements</w:t>
      </w:r>
    </w:p>
    <w:p w14:paraId="3F627121" w14:textId="6AABF83F" w:rsidR="004A0D40" w:rsidRPr="004710E6" w:rsidRDefault="004A0D40" w:rsidP="004A0D40">
      <w:pPr>
        <w:pStyle w:val="ListParagraph"/>
        <w:numPr>
          <w:ilvl w:val="2"/>
          <w:numId w:val="4"/>
        </w:numPr>
        <w:rPr>
          <w:rFonts w:cstheme="minorHAnsi"/>
        </w:rPr>
      </w:pPr>
      <w:r w:rsidRPr="004710E6">
        <w:rPr>
          <w:rFonts w:cstheme="minorHAnsi"/>
        </w:rPr>
        <w:t>Contact an adequate number of sources to achieve competition.  Try to contact at least two</w:t>
      </w:r>
      <w:r w:rsidR="009C6244">
        <w:rPr>
          <w:rFonts w:cstheme="minorHAnsi"/>
        </w:rPr>
        <w:t xml:space="preserve"> vendors</w:t>
      </w:r>
    </w:p>
    <w:p w14:paraId="3E9ACB57" w14:textId="77777777" w:rsidR="004A0D40" w:rsidRPr="004710E6" w:rsidRDefault="004A0D40" w:rsidP="004A0D40">
      <w:pPr>
        <w:pStyle w:val="ListParagraph"/>
        <w:numPr>
          <w:ilvl w:val="2"/>
          <w:numId w:val="4"/>
        </w:numPr>
        <w:rPr>
          <w:rFonts w:cstheme="minorHAnsi"/>
        </w:rPr>
      </w:pPr>
      <w:r w:rsidRPr="004710E6">
        <w:rPr>
          <w:rFonts w:cstheme="minorHAnsi"/>
        </w:rPr>
        <w:t>Receive and evaluate price quotes. Determine the most responsive and responsible bidder</w:t>
      </w:r>
    </w:p>
    <w:p w14:paraId="5377A5F7" w14:textId="77777777" w:rsidR="004A0D40" w:rsidRPr="004710E6" w:rsidRDefault="004A0D40" w:rsidP="004A0D40">
      <w:pPr>
        <w:pStyle w:val="ListParagraph"/>
        <w:numPr>
          <w:ilvl w:val="2"/>
          <w:numId w:val="4"/>
        </w:numPr>
        <w:rPr>
          <w:rFonts w:cstheme="minorHAnsi"/>
        </w:rPr>
      </w:pPr>
      <w:r w:rsidRPr="004710E6">
        <w:rPr>
          <w:rFonts w:cstheme="minorHAnsi"/>
        </w:rPr>
        <w:t>Purchase products</w:t>
      </w:r>
    </w:p>
    <w:p w14:paraId="5DACB33E" w14:textId="4C345B78" w:rsidR="004A0D40" w:rsidRDefault="004A0D40" w:rsidP="004A0D40">
      <w:pPr>
        <w:pStyle w:val="ListParagraph"/>
        <w:numPr>
          <w:ilvl w:val="2"/>
          <w:numId w:val="4"/>
        </w:numPr>
        <w:rPr>
          <w:rFonts w:cstheme="minorHAnsi"/>
        </w:rPr>
      </w:pPr>
      <w:r w:rsidRPr="004710E6">
        <w:rPr>
          <w:rFonts w:cstheme="minorHAnsi"/>
        </w:rPr>
        <w:t>Keep good documentation</w:t>
      </w:r>
    </w:p>
    <w:p w14:paraId="7496D4A5" w14:textId="77777777" w:rsidR="000B1962" w:rsidRPr="000D5ADA" w:rsidRDefault="000B1962" w:rsidP="000B1962">
      <w:pPr>
        <w:pStyle w:val="ListParagraph"/>
        <w:ind w:left="1800"/>
        <w:rPr>
          <w:rFonts w:cstheme="minorHAnsi"/>
        </w:rPr>
      </w:pPr>
    </w:p>
    <w:p w14:paraId="4565315B" w14:textId="77777777" w:rsidR="004A0D40" w:rsidRPr="004710E6" w:rsidRDefault="004A0D40" w:rsidP="004A0D40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1860C0">
        <w:rPr>
          <w:rFonts w:cstheme="minorHAnsi"/>
          <w:b/>
          <w:bCs/>
          <w:i/>
          <w:iCs/>
          <w:sz w:val="24"/>
          <w:szCs w:val="24"/>
        </w:rPr>
        <w:t>Micro-Purchase</w:t>
      </w:r>
      <w:r w:rsidRPr="004710E6">
        <w:rPr>
          <w:rFonts w:cstheme="minorHAnsi"/>
          <w:i/>
          <w:iCs/>
        </w:rPr>
        <w:t xml:space="preserve"> (2 CFR 200.320(a))</w:t>
      </w:r>
    </w:p>
    <w:p w14:paraId="5623561C" w14:textId="77777777" w:rsidR="004A0D40" w:rsidRPr="004710E6" w:rsidRDefault="004A0D40" w:rsidP="004A0D40">
      <w:pPr>
        <w:pStyle w:val="ListParagraph"/>
        <w:numPr>
          <w:ilvl w:val="1"/>
          <w:numId w:val="4"/>
        </w:numPr>
        <w:rPr>
          <w:rFonts w:cstheme="minorHAnsi"/>
        </w:rPr>
      </w:pPr>
      <w:r w:rsidRPr="004710E6">
        <w:rPr>
          <w:rFonts w:cstheme="minorHAnsi"/>
        </w:rPr>
        <w:t>A micro-purchase is a purchase of products or services less than $10,000</w:t>
      </w:r>
    </w:p>
    <w:p w14:paraId="24AB5926" w14:textId="77777777" w:rsidR="004A0D40" w:rsidRPr="004710E6" w:rsidRDefault="004A0D40" w:rsidP="004A0D40">
      <w:pPr>
        <w:pStyle w:val="ListParagraph"/>
        <w:numPr>
          <w:ilvl w:val="1"/>
          <w:numId w:val="4"/>
        </w:numPr>
        <w:rPr>
          <w:rFonts w:cstheme="minorHAnsi"/>
        </w:rPr>
      </w:pPr>
      <w:r w:rsidRPr="004710E6">
        <w:rPr>
          <w:rFonts w:cstheme="minorHAnsi"/>
        </w:rPr>
        <w:t>To the extent practicable, purchases must be distributed equitably among qualified suppliers with reasonable prices.  Compare prices from previous purchases or various vendors.</w:t>
      </w:r>
    </w:p>
    <w:p w14:paraId="5C87CCA3" w14:textId="6598C125" w:rsidR="004A0D40" w:rsidRPr="004710E6" w:rsidRDefault="004A0D40" w:rsidP="004A0D40">
      <w:pPr>
        <w:pStyle w:val="ListParagraph"/>
        <w:numPr>
          <w:ilvl w:val="1"/>
          <w:numId w:val="4"/>
        </w:numPr>
        <w:rPr>
          <w:rFonts w:cstheme="minorHAnsi"/>
        </w:rPr>
      </w:pPr>
      <w:r w:rsidRPr="004710E6">
        <w:rPr>
          <w:rFonts w:cstheme="minorHAnsi"/>
        </w:rPr>
        <w:t xml:space="preserve">Other </w:t>
      </w:r>
      <w:r w:rsidR="00487109">
        <w:rPr>
          <w:rFonts w:cstheme="minorHAnsi"/>
        </w:rPr>
        <w:t>reminders for micro-purchases</w:t>
      </w:r>
    </w:p>
    <w:p w14:paraId="60C26E24" w14:textId="77777777" w:rsidR="004A0D40" w:rsidRDefault="004A0D40" w:rsidP="004A0D40">
      <w:pPr>
        <w:pStyle w:val="ListParagraph"/>
        <w:numPr>
          <w:ilvl w:val="2"/>
          <w:numId w:val="4"/>
        </w:numPr>
      </w:pPr>
      <w:r>
        <w:t>Document with receipts</w:t>
      </w:r>
    </w:p>
    <w:p w14:paraId="1E084E9F" w14:textId="77777777" w:rsidR="004A0D40" w:rsidRDefault="004A0D40" w:rsidP="004A0D40">
      <w:pPr>
        <w:pStyle w:val="ListParagraph"/>
        <w:numPr>
          <w:ilvl w:val="2"/>
          <w:numId w:val="4"/>
        </w:numPr>
      </w:pPr>
      <w:r>
        <w:t>Document how purchases are being distributed</w:t>
      </w:r>
    </w:p>
    <w:p w14:paraId="11A5C623" w14:textId="1FFCDBE4" w:rsidR="004A0D40" w:rsidRPr="009600B5" w:rsidRDefault="004A0D40" w:rsidP="004A0D40">
      <w:pPr>
        <w:pStyle w:val="ListParagraph"/>
        <w:numPr>
          <w:ilvl w:val="2"/>
          <w:numId w:val="4"/>
        </w:numPr>
        <w:rPr>
          <w:b/>
          <w:bCs/>
        </w:rPr>
      </w:pPr>
      <w:r>
        <w:t>Document if there is only one qualified supplier, such as labor and mileage cos</w:t>
      </w:r>
      <w:r w:rsidR="009600B5">
        <w:t>t</w:t>
      </w:r>
    </w:p>
    <w:p w14:paraId="32EB3280" w14:textId="667A07DD" w:rsidR="009600B5" w:rsidRPr="002E5779" w:rsidRDefault="00F32804" w:rsidP="002E5779">
      <w:pPr>
        <w:pStyle w:val="ListParagraph"/>
        <w:numPr>
          <w:ilvl w:val="1"/>
          <w:numId w:val="5"/>
        </w:numPr>
      </w:pPr>
      <w:r>
        <w:t>Develop product specification</w:t>
      </w:r>
      <w:r w:rsidR="002559DB">
        <w:t>s</w:t>
      </w:r>
    </w:p>
    <w:p w14:paraId="3A1A74F3" w14:textId="1E65F57B" w:rsidR="00DA2454" w:rsidRDefault="00DA2454" w:rsidP="002D5E42">
      <w:pPr>
        <w:spacing w:after="0" w:line="240" w:lineRule="auto"/>
        <w:rPr>
          <w:b/>
          <w:bCs/>
          <w:sz w:val="28"/>
          <w:szCs w:val="28"/>
        </w:rPr>
      </w:pPr>
      <w:r w:rsidRPr="002D5E42">
        <w:rPr>
          <w:b/>
          <w:bCs/>
          <w:sz w:val="28"/>
          <w:szCs w:val="28"/>
        </w:rPr>
        <w:lastRenderedPageBreak/>
        <w:t xml:space="preserve">Other </w:t>
      </w:r>
      <w:r w:rsidR="00012670">
        <w:rPr>
          <w:b/>
          <w:bCs/>
          <w:sz w:val="28"/>
          <w:szCs w:val="28"/>
        </w:rPr>
        <w:t xml:space="preserve">Important Procurement </w:t>
      </w:r>
      <w:r w:rsidRPr="002D5E42">
        <w:rPr>
          <w:b/>
          <w:bCs/>
          <w:sz w:val="28"/>
          <w:szCs w:val="28"/>
        </w:rPr>
        <w:t>Information</w:t>
      </w:r>
    </w:p>
    <w:p w14:paraId="107BD923" w14:textId="0243402C" w:rsidR="002D5E42" w:rsidRDefault="002D5E42" w:rsidP="002D5E4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81D7D0B" w14:textId="77777777" w:rsidR="002D5E42" w:rsidRPr="002D5E42" w:rsidRDefault="002D5E42" w:rsidP="00DA2454">
      <w:pPr>
        <w:rPr>
          <w:b/>
          <w:bCs/>
          <w:sz w:val="16"/>
          <w:szCs w:val="16"/>
        </w:rPr>
      </w:pPr>
    </w:p>
    <w:p w14:paraId="60DFA497" w14:textId="77777777" w:rsidR="006D162A" w:rsidRDefault="000472BF" w:rsidP="002D5E42">
      <w:pPr>
        <w:pStyle w:val="ListParagraph"/>
        <w:numPr>
          <w:ilvl w:val="0"/>
          <w:numId w:val="9"/>
        </w:numPr>
      </w:pPr>
      <w:r w:rsidRPr="00405106">
        <w:rPr>
          <w:b/>
          <w:bCs/>
        </w:rPr>
        <w:t>Buy American</w:t>
      </w:r>
      <w:r>
        <w:t xml:space="preserve"> </w:t>
      </w:r>
    </w:p>
    <w:p w14:paraId="7F8EE2C5" w14:textId="1C40112D" w:rsidR="00DA2454" w:rsidRDefault="00E342D6" w:rsidP="006D162A">
      <w:pPr>
        <w:pStyle w:val="ListParagraph"/>
        <w:numPr>
          <w:ilvl w:val="1"/>
          <w:numId w:val="9"/>
        </w:numPr>
      </w:pPr>
      <w:r>
        <w:t>Schools</w:t>
      </w:r>
      <w:r w:rsidR="000472BF">
        <w:t xml:space="preserve"> </w:t>
      </w:r>
      <w:r>
        <w:t>must</w:t>
      </w:r>
      <w:r w:rsidR="000472BF">
        <w:t xml:space="preserve"> purchase, to the </w:t>
      </w:r>
      <w:r>
        <w:t>maximum</w:t>
      </w:r>
      <w:r w:rsidR="000472BF">
        <w:t xml:space="preserve"> extent possible, domestic products for use in meals served in its National School Lu</w:t>
      </w:r>
      <w:r w:rsidR="007B39B8">
        <w:t xml:space="preserve">nch and School Breakfast Programs.  The “Buy American” requirement (7 CFR Part 210.21(d)) specifies that schools should purchase domestically </w:t>
      </w:r>
      <w:r>
        <w:t>produced</w:t>
      </w:r>
      <w:r w:rsidR="007B39B8">
        <w:t xml:space="preserve"> food and food products.  The </w:t>
      </w:r>
      <w:r>
        <w:t>purpose</w:t>
      </w:r>
      <w:r w:rsidR="007B39B8">
        <w:t xml:space="preserve"> of this requirement is to ensure </w:t>
      </w:r>
      <w:r>
        <w:t>that</w:t>
      </w:r>
      <w:r w:rsidR="007B39B8">
        <w:t xml:space="preserve"> the highest quality foods are available and to support American agriculture.  </w:t>
      </w:r>
      <w:r w:rsidR="002B6089">
        <w:t xml:space="preserve">Exceptions are allowed when food </w:t>
      </w:r>
      <w:r>
        <w:t>preferences</w:t>
      </w:r>
      <w:r w:rsidR="002B6089">
        <w:t xml:space="preserve"> can only be met with foreign goods, if </w:t>
      </w:r>
      <w:proofErr w:type="gramStart"/>
      <w:r w:rsidR="002B6089">
        <w:t>sufficient quantities</w:t>
      </w:r>
      <w:proofErr w:type="gramEnd"/>
      <w:r>
        <w:t xml:space="preserve"> </w:t>
      </w:r>
      <w:r w:rsidR="002B6089">
        <w:t xml:space="preserve">and/or quality </w:t>
      </w:r>
      <w:r>
        <w:t>are</w:t>
      </w:r>
      <w:r w:rsidR="002B6089">
        <w:t xml:space="preserve"> available in the USA, or if </w:t>
      </w:r>
      <w:r>
        <w:t>domestic</w:t>
      </w:r>
      <w:r w:rsidR="002B6089">
        <w:t xml:space="preserve"> costs are significantly higher.  </w:t>
      </w:r>
    </w:p>
    <w:p w14:paraId="2039829F" w14:textId="6BE28F57" w:rsidR="007905D4" w:rsidRDefault="007905D4" w:rsidP="006D162A">
      <w:pPr>
        <w:pStyle w:val="ListParagraph"/>
        <w:numPr>
          <w:ilvl w:val="1"/>
          <w:numId w:val="9"/>
        </w:numPr>
      </w:pPr>
      <w:r>
        <w:t xml:space="preserve">Schools should include a “Buy American” clause in all product specifications, bid </w:t>
      </w:r>
      <w:r w:rsidR="00E342D6">
        <w:t>solicitations</w:t>
      </w:r>
      <w:r>
        <w:t xml:space="preserve">, requests for proposals, purchase orders, and </w:t>
      </w:r>
      <w:r w:rsidR="00E2339C">
        <w:t>other procurement documents</w:t>
      </w:r>
      <w:r>
        <w:t xml:space="preserve">.  </w:t>
      </w:r>
    </w:p>
    <w:p w14:paraId="6B958DE0" w14:textId="77777777" w:rsidR="007905D4" w:rsidRPr="00405106" w:rsidRDefault="007905D4" w:rsidP="00DA2454">
      <w:pPr>
        <w:rPr>
          <w:b/>
          <w:bCs/>
        </w:rPr>
      </w:pPr>
    </w:p>
    <w:p w14:paraId="78690979" w14:textId="12151346" w:rsidR="007905D4" w:rsidRPr="00405106" w:rsidRDefault="007905D4" w:rsidP="002D5E42">
      <w:pPr>
        <w:pStyle w:val="ListParagraph"/>
        <w:numPr>
          <w:ilvl w:val="0"/>
          <w:numId w:val="9"/>
        </w:numPr>
        <w:rPr>
          <w:b/>
          <w:bCs/>
        </w:rPr>
      </w:pPr>
      <w:r w:rsidRPr="00405106">
        <w:rPr>
          <w:b/>
          <w:bCs/>
        </w:rPr>
        <w:t>Cooperatives (Co-ops) and Group Purchasing Organizations (GPO)</w:t>
      </w:r>
    </w:p>
    <w:p w14:paraId="71417D2A" w14:textId="5823626A" w:rsidR="007905D4" w:rsidRDefault="003968B7" w:rsidP="00DA2454">
      <w:r>
        <w:t>E</w:t>
      </w:r>
      <w:r w:rsidR="00644A5F">
        <w:t>very</w:t>
      </w:r>
      <w:r>
        <w:t xml:space="preserve"> School is responsible for </w:t>
      </w:r>
      <w:r w:rsidR="00E342D6">
        <w:t>its</w:t>
      </w:r>
      <w:r>
        <w:t xml:space="preserve"> own </w:t>
      </w:r>
      <w:r w:rsidR="006B61A5">
        <w:t>procurement</w:t>
      </w:r>
      <w:r>
        <w:t xml:space="preserve"> regardless of whether they issue solicitations </w:t>
      </w:r>
      <w:r w:rsidR="006B61A5">
        <w:t>independently</w:t>
      </w:r>
      <w:r w:rsidR="002D602E">
        <w:t xml:space="preserve">, </w:t>
      </w:r>
      <w:r w:rsidR="00655CE0">
        <w:t>participates</w:t>
      </w:r>
      <w:r>
        <w:t xml:space="preserve"> in a Co-op, </w:t>
      </w:r>
      <w:r w:rsidR="00655CE0">
        <w:t>hires</w:t>
      </w:r>
      <w:r>
        <w:t xml:space="preserve"> a purchasing agent to </w:t>
      </w:r>
      <w:r w:rsidR="006B61A5">
        <w:t>assist</w:t>
      </w:r>
      <w:r>
        <w:t xml:space="preserve"> with the </w:t>
      </w:r>
      <w:r w:rsidR="006B61A5">
        <w:t>process</w:t>
      </w:r>
      <w:r w:rsidR="003E0134">
        <w:t>,</w:t>
      </w:r>
      <w:r>
        <w:t xml:space="preserve"> or </w:t>
      </w:r>
      <w:r w:rsidR="00335AE3">
        <w:t>joins</w:t>
      </w:r>
      <w:r>
        <w:t xml:space="preserve"> a GPO.</w:t>
      </w:r>
    </w:p>
    <w:p w14:paraId="37237749" w14:textId="528BB03E" w:rsidR="00EB4E05" w:rsidRDefault="00EB4E05" w:rsidP="002D602E">
      <w:pPr>
        <w:pStyle w:val="ListParagraph"/>
        <w:numPr>
          <w:ilvl w:val="0"/>
          <w:numId w:val="10"/>
        </w:numPr>
      </w:pPr>
      <w:r>
        <w:t>A Co-op is an association o</w:t>
      </w:r>
      <w:r w:rsidR="009033DA">
        <w:t>f</w:t>
      </w:r>
      <w:r>
        <w:t xml:space="preserve"> schools that voluntarily cooperate in purchasing practices and share resources</w:t>
      </w:r>
      <w:r w:rsidR="00E77C9E">
        <w:t xml:space="preserve">.  </w:t>
      </w:r>
      <w:r w:rsidR="009033DA">
        <w:t>Here are some reminders when joining a</w:t>
      </w:r>
      <w:r w:rsidR="00DE73A5">
        <w:t xml:space="preserve"> Co-op</w:t>
      </w:r>
      <w:r w:rsidR="009033DA">
        <w:t>:</w:t>
      </w:r>
    </w:p>
    <w:p w14:paraId="7C7B5F64" w14:textId="4DA34DE7" w:rsidR="00DE73A5" w:rsidRDefault="00DE73A5" w:rsidP="00DE73A5">
      <w:pPr>
        <w:pStyle w:val="ListParagraph"/>
        <w:numPr>
          <w:ilvl w:val="1"/>
          <w:numId w:val="10"/>
        </w:numPr>
      </w:pPr>
      <w:r>
        <w:t>All members must be involved in the bid and the contract process</w:t>
      </w:r>
    </w:p>
    <w:p w14:paraId="7E0EA08F" w14:textId="04A32EAB" w:rsidR="00DE73A5" w:rsidRDefault="00DE73A5" w:rsidP="00DE73A5">
      <w:pPr>
        <w:pStyle w:val="ListParagraph"/>
        <w:numPr>
          <w:ilvl w:val="1"/>
          <w:numId w:val="10"/>
        </w:numPr>
      </w:pPr>
      <w:r>
        <w:t>All members need to understand and decide on all fee structures</w:t>
      </w:r>
    </w:p>
    <w:p w14:paraId="192BF099" w14:textId="2F284766" w:rsidR="00DE73A5" w:rsidRDefault="00DE73A5" w:rsidP="00DE73A5">
      <w:pPr>
        <w:pStyle w:val="ListParagraph"/>
        <w:numPr>
          <w:ilvl w:val="1"/>
          <w:numId w:val="10"/>
        </w:numPr>
      </w:pPr>
      <w:r>
        <w:t xml:space="preserve">Each school is responsible </w:t>
      </w:r>
      <w:r w:rsidR="00335AE3">
        <w:t>for verifying</w:t>
      </w:r>
      <w:r>
        <w:t xml:space="preserve"> that the Co-op is meeting </w:t>
      </w:r>
      <w:proofErr w:type="gramStart"/>
      <w:r>
        <w:t>all of</w:t>
      </w:r>
      <w:proofErr w:type="gramEnd"/>
      <w:r>
        <w:t xml:space="preserve"> the USDA, State</w:t>
      </w:r>
      <w:r w:rsidR="001F003F">
        <w:t>,</w:t>
      </w:r>
      <w:r w:rsidR="00064649">
        <w:t xml:space="preserve"> </w:t>
      </w:r>
      <w:r>
        <w:t xml:space="preserve">and school </w:t>
      </w:r>
      <w:r w:rsidR="001F003F">
        <w:t>procurement</w:t>
      </w:r>
      <w:r>
        <w:t xml:space="preserve"> and </w:t>
      </w:r>
      <w:r w:rsidR="001F003F">
        <w:t>contract</w:t>
      </w:r>
      <w:r>
        <w:t xml:space="preserve"> rules</w:t>
      </w:r>
    </w:p>
    <w:p w14:paraId="20EE3F72" w14:textId="5CF36DFC" w:rsidR="00DE73A5" w:rsidRDefault="00DE73A5" w:rsidP="00DE73A5">
      <w:pPr>
        <w:pStyle w:val="ListParagraph"/>
        <w:numPr>
          <w:ilvl w:val="1"/>
          <w:numId w:val="10"/>
        </w:numPr>
      </w:pPr>
      <w:r>
        <w:t>Each school must have a copy of the bid, the response, the contract, and the Co-op intergovernmental agreement</w:t>
      </w:r>
    </w:p>
    <w:p w14:paraId="05CAE11D" w14:textId="717C8A8F" w:rsidR="00DE73A5" w:rsidRDefault="00A91470" w:rsidP="00DE73A5">
      <w:pPr>
        <w:pStyle w:val="ListParagraph"/>
        <w:numPr>
          <w:ilvl w:val="1"/>
          <w:numId w:val="10"/>
        </w:numPr>
      </w:pPr>
      <w:r>
        <w:t xml:space="preserve">It is recommended that each </w:t>
      </w:r>
      <w:r w:rsidR="001F003F" w:rsidRPr="001F003F">
        <w:t>school have its legal counsel review the Co-Op Agreement to ensure</w:t>
      </w:r>
      <w:r>
        <w:t xml:space="preserve"> it is safeguarding the school.  </w:t>
      </w:r>
    </w:p>
    <w:p w14:paraId="2341F5C6" w14:textId="2AE662A0" w:rsidR="00453475" w:rsidRDefault="00453475" w:rsidP="00DE73A5">
      <w:pPr>
        <w:pStyle w:val="ListParagraph"/>
        <w:numPr>
          <w:ilvl w:val="1"/>
          <w:numId w:val="10"/>
        </w:numPr>
      </w:pPr>
      <w:r>
        <w:t xml:space="preserve">Co-ops may be funded by administrative fees paid directly to the Co-op by the school, the vendors, or a combination.  </w:t>
      </w:r>
    </w:p>
    <w:p w14:paraId="2A19EAAC" w14:textId="007B3B63" w:rsidR="00D710C7" w:rsidRPr="001F59EE" w:rsidRDefault="00D710C7" w:rsidP="001F59EE">
      <w:pPr>
        <w:pStyle w:val="ListParagraph"/>
        <w:numPr>
          <w:ilvl w:val="0"/>
          <w:numId w:val="15"/>
        </w:numPr>
        <w:rPr>
          <w:b/>
          <w:bCs/>
        </w:rPr>
      </w:pPr>
      <w:r w:rsidRPr="001F59EE">
        <w:rPr>
          <w:b/>
          <w:bCs/>
        </w:rPr>
        <w:t>Gratuities, Favors</w:t>
      </w:r>
      <w:r w:rsidR="00335AE3" w:rsidRPr="001F59EE">
        <w:rPr>
          <w:b/>
          <w:bCs/>
        </w:rPr>
        <w:t>,</w:t>
      </w:r>
      <w:r w:rsidRPr="001F59EE">
        <w:rPr>
          <w:b/>
          <w:bCs/>
        </w:rPr>
        <w:t xml:space="preserve"> and Gifts</w:t>
      </w:r>
      <w:r w:rsidRPr="001F59EE">
        <w:rPr>
          <w:b/>
          <w:bCs/>
        </w:rPr>
        <w:tab/>
      </w:r>
    </w:p>
    <w:p w14:paraId="2D0963E2" w14:textId="12A1FDC3" w:rsidR="00D710C7" w:rsidRDefault="00D710C7" w:rsidP="0079381F">
      <w:r>
        <w:tab/>
        <w:t xml:space="preserve">Employees should not solicit nor accept gratuities, favors, or any item with monetary </w:t>
      </w:r>
      <w:r w:rsidR="00335AE3">
        <w:t>value</w:t>
      </w:r>
      <w:r>
        <w:t xml:space="preserve"> from vendors </w:t>
      </w:r>
      <w:r w:rsidR="00335AE3">
        <w:t xml:space="preserve">or </w:t>
      </w:r>
      <w:r>
        <w:t xml:space="preserve">potential vendors.  This includes </w:t>
      </w:r>
      <w:r w:rsidR="005A0DE0">
        <w:t xml:space="preserve">but </w:t>
      </w:r>
      <w:r w:rsidR="00335AE3">
        <w:t xml:space="preserve">is </w:t>
      </w:r>
      <w:r w:rsidR="005A0DE0">
        <w:t xml:space="preserve">not limited to entertainment, lodging, transportation, gifts, </w:t>
      </w:r>
      <w:r w:rsidR="00335AE3">
        <w:t xml:space="preserve">and </w:t>
      </w:r>
      <w:r w:rsidR="005A0DE0">
        <w:t xml:space="preserve">meals.  The school may set minimum acceptance rules as part of </w:t>
      </w:r>
      <w:r w:rsidR="00335AE3">
        <w:t>its</w:t>
      </w:r>
      <w:r w:rsidR="005A0DE0">
        <w:t xml:space="preserve"> adopted code of conduct procedure.  </w:t>
      </w:r>
      <w:r w:rsidR="00E45C20">
        <w:t xml:space="preserve">The school staff </w:t>
      </w:r>
      <w:r w:rsidR="00A21E07" w:rsidRPr="00A21E07">
        <w:t>in charge of procurement should be committed</w:t>
      </w:r>
      <w:r w:rsidR="00E45C20">
        <w:t xml:space="preserve"> to </w:t>
      </w:r>
      <w:r w:rsidR="00335AE3">
        <w:t>integrity</w:t>
      </w:r>
      <w:r w:rsidR="00E45C20">
        <w:t xml:space="preserve">, be fair in all aspects of </w:t>
      </w:r>
      <w:r w:rsidR="00A21E07">
        <w:t>the</w:t>
      </w:r>
      <w:r w:rsidR="00E45C20">
        <w:t xml:space="preserve"> </w:t>
      </w:r>
      <w:r w:rsidR="00335AE3">
        <w:t>procurement</w:t>
      </w:r>
      <w:r w:rsidR="00E45C20">
        <w:t xml:space="preserve"> process, be </w:t>
      </w:r>
      <w:r w:rsidR="00335AE3">
        <w:t>alert</w:t>
      </w:r>
      <w:r w:rsidR="00E45C20">
        <w:t xml:space="preserve"> to </w:t>
      </w:r>
      <w:r w:rsidR="00E96C13">
        <w:t xml:space="preserve">conflicts of interest, and avoid all </w:t>
      </w:r>
      <w:r w:rsidR="00335AE3">
        <w:t>compromising</w:t>
      </w:r>
      <w:r w:rsidR="00E96C13">
        <w:t xml:space="preserve"> situations.  </w:t>
      </w:r>
    </w:p>
    <w:p w14:paraId="335FB702" w14:textId="63ADBB62" w:rsidR="00633FB7" w:rsidRPr="001009CF" w:rsidRDefault="00633FB7" w:rsidP="001009CF">
      <w:pPr>
        <w:pStyle w:val="ListParagraph"/>
        <w:numPr>
          <w:ilvl w:val="0"/>
          <w:numId w:val="15"/>
        </w:numPr>
        <w:rPr>
          <w:b/>
          <w:bCs/>
        </w:rPr>
      </w:pPr>
      <w:r w:rsidRPr="001009CF">
        <w:rPr>
          <w:b/>
          <w:bCs/>
        </w:rPr>
        <w:t>Personal Purchases</w:t>
      </w:r>
    </w:p>
    <w:p w14:paraId="1AF1AEE4" w14:textId="00D16B6B" w:rsidR="00633FB7" w:rsidRDefault="00B46790" w:rsidP="003D2F28">
      <w:pPr>
        <w:ind w:firstLine="360"/>
      </w:pPr>
      <w:r>
        <w:t xml:space="preserve">Schools are discouraged from allowing employees to purchase food or supplies for personal use.  </w:t>
      </w:r>
    </w:p>
    <w:p w14:paraId="1D8574F3" w14:textId="77777777" w:rsidR="00C66FBC" w:rsidRPr="00C66FBC" w:rsidRDefault="00CE0160" w:rsidP="00D710C7">
      <w:pPr>
        <w:pStyle w:val="ListParagraph"/>
        <w:numPr>
          <w:ilvl w:val="0"/>
          <w:numId w:val="15"/>
        </w:numPr>
      </w:pPr>
      <w:r w:rsidRPr="00C66FBC">
        <w:rPr>
          <w:b/>
          <w:bCs/>
        </w:rPr>
        <w:t>Farm to School Initiative</w:t>
      </w:r>
    </w:p>
    <w:p w14:paraId="55050EF5" w14:textId="6C75673E" w:rsidR="00C66FBC" w:rsidRDefault="00D73C81" w:rsidP="00C66FBC">
      <w:pPr>
        <w:pStyle w:val="ListParagraph"/>
        <w:numPr>
          <w:ilvl w:val="1"/>
          <w:numId w:val="15"/>
        </w:numPr>
      </w:pPr>
      <w:r>
        <w:lastRenderedPageBreak/>
        <w:t xml:space="preserve">A Farm to </w:t>
      </w:r>
      <w:r w:rsidR="00756799">
        <w:t>S</w:t>
      </w:r>
      <w:r>
        <w:t xml:space="preserve">chool initiative </w:t>
      </w:r>
      <w:r w:rsidR="00372993">
        <w:t xml:space="preserve">was developed to encourage schools to purchase locally grown or locally raised </w:t>
      </w:r>
      <w:r w:rsidR="008400D2">
        <w:t>agricultural</w:t>
      </w:r>
      <w:r w:rsidR="00372993">
        <w:t xml:space="preserve"> products. </w:t>
      </w:r>
    </w:p>
    <w:p w14:paraId="299E1A9F" w14:textId="6D6C231B" w:rsidR="00C66FBC" w:rsidRDefault="00715181" w:rsidP="00C66FBC">
      <w:pPr>
        <w:pStyle w:val="ListParagraph"/>
        <w:numPr>
          <w:ilvl w:val="1"/>
          <w:numId w:val="15"/>
        </w:numPr>
      </w:pPr>
      <w:r>
        <w:t>Schools must still follow federal procurement regulations</w:t>
      </w:r>
      <w:r w:rsidR="007B7434">
        <w:t xml:space="preserve"> and</w:t>
      </w:r>
      <w:r>
        <w:t xml:space="preserve"> state and local laws.  </w:t>
      </w:r>
    </w:p>
    <w:p w14:paraId="51E82BB9" w14:textId="52BA4FF9" w:rsidR="00C03822" w:rsidRDefault="004C4554" w:rsidP="00D710C7">
      <w:pPr>
        <w:pStyle w:val="ListParagraph"/>
        <w:numPr>
          <w:ilvl w:val="1"/>
          <w:numId w:val="15"/>
        </w:numPr>
      </w:pPr>
      <w:r>
        <w:t>M</w:t>
      </w:r>
      <w:r w:rsidR="00715181">
        <w:t>any farm to school purchases are often less than the small purchase threshold</w:t>
      </w:r>
      <w:r>
        <w:t xml:space="preserve"> ($10,000 for ND), and the school may be able to use </w:t>
      </w:r>
      <w:r w:rsidR="00516C43">
        <w:t xml:space="preserve">the </w:t>
      </w:r>
      <w:r w:rsidR="00EA6F0D">
        <w:t>micro-purchase</w:t>
      </w:r>
      <w:r w:rsidR="00516C43">
        <w:t xml:space="preserve"> option.  </w:t>
      </w:r>
    </w:p>
    <w:p w14:paraId="5C58B91F" w14:textId="60E7E602" w:rsidR="00516C43" w:rsidRDefault="00516C43" w:rsidP="00D710C7">
      <w:pPr>
        <w:pStyle w:val="ListParagraph"/>
        <w:numPr>
          <w:ilvl w:val="1"/>
          <w:numId w:val="15"/>
        </w:numPr>
      </w:pPr>
      <w:r>
        <w:t xml:space="preserve">Products that may meet this category are </w:t>
      </w:r>
      <w:r w:rsidR="0032282B">
        <w:t xml:space="preserve">Fruits, Vegetables, Beef, </w:t>
      </w:r>
      <w:r w:rsidR="00EA6F0D">
        <w:t xml:space="preserve">and </w:t>
      </w:r>
      <w:r w:rsidR="0032282B">
        <w:t>Eggs.</w:t>
      </w:r>
    </w:p>
    <w:p w14:paraId="6BB5C2E2" w14:textId="68BCBF79" w:rsidR="00CC2C28" w:rsidRDefault="0032282B" w:rsidP="00CC2C28">
      <w:pPr>
        <w:pStyle w:val="ListParagraph"/>
        <w:numPr>
          <w:ilvl w:val="1"/>
          <w:numId w:val="15"/>
        </w:numPr>
      </w:pPr>
      <w:r>
        <w:t xml:space="preserve">Meat and Eggs must meet </w:t>
      </w:r>
      <w:r w:rsidR="008400D2">
        <w:t xml:space="preserve">Federal </w:t>
      </w:r>
      <w:r w:rsidR="0079381F">
        <w:t>or</w:t>
      </w:r>
      <w:r w:rsidR="008400D2">
        <w:t xml:space="preserve"> State inspection requirements</w:t>
      </w:r>
      <w:r w:rsidR="00CC2C28">
        <w:t>.</w:t>
      </w:r>
    </w:p>
    <w:p w14:paraId="24EB1B2D" w14:textId="77777777" w:rsidR="006B09E9" w:rsidRDefault="006B09E9" w:rsidP="006467EF">
      <w:pPr>
        <w:pStyle w:val="ListParagraph"/>
        <w:numPr>
          <w:ilvl w:val="1"/>
          <w:numId w:val="15"/>
        </w:numPr>
      </w:pPr>
      <w:r>
        <w:t xml:space="preserve">Schools may apply a geographic preference when procuring unprocessed locally grown or locally raised agricultural products.  This can only be a preference and not a bid specification.  </w:t>
      </w:r>
    </w:p>
    <w:p w14:paraId="1A209C08" w14:textId="256B88BF" w:rsidR="00DA660A" w:rsidRDefault="00B70D5C" w:rsidP="00DA660A">
      <w:pPr>
        <w:pStyle w:val="ListParagraph"/>
        <w:numPr>
          <w:ilvl w:val="0"/>
          <w:numId w:val="15"/>
        </w:numPr>
      </w:pPr>
      <w:r>
        <w:rPr>
          <w:b/>
          <w:bCs/>
        </w:rPr>
        <w:t>Final Reminders</w:t>
      </w:r>
    </w:p>
    <w:p w14:paraId="0D674284" w14:textId="304E5CA2" w:rsidR="000441D4" w:rsidRDefault="00DA660A" w:rsidP="000441D4">
      <w:pPr>
        <w:pStyle w:val="ListParagraph"/>
        <w:numPr>
          <w:ilvl w:val="1"/>
          <w:numId w:val="15"/>
        </w:numPr>
      </w:pPr>
      <w:r>
        <w:t xml:space="preserve">Schools should aim to consistently follow procurement practices with integrity and </w:t>
      </w:r>
      <w:r w:rsidR="00D62EBE">
        <w:t>uniformity</w:t>
      </w:r>
      <w:r>
        <w:t xml:space="preserve"> so that the goods and </w:t>
      </w:r>
      <w:r w:rsidR="00D62EBE">
        <w:t>services</w:t>
      </w:r>
      <w:r>
        <w:t xml:space="preserve"> meet the needs and quality standards a</w:t>
      </w:r>
      <w:r w:rsidR="00D26C3E">
        <w:t xml:space="preserve">t </w:t>
      </w:r>
      <w:r>
        <w:t>the best possible price</w:t>
      </w:r>
    </w:p>
    <w:p w14:paraId="734BB84D" w14:textId="7601A502" w:rsidR="00DA660A" w:rsidRDefault="00B4550A" w:rsidP="000441D4">
      <w:pPr>
        <w:pStyle w:val="ListParagraph"/>
        <w:numPr>
          <w:ilvl w:val="1"/>
          <w:numId w:val="15"/>
        </w:numPr>
      </w:pPr>
      <w:r>
        <w:t xml:space="preserve">Sole source procurement is </w:t>
      </w:r>
      <w:r>
        <w:rPr>
          <w:b/>
          <w:bCs/>
        </w:rPr>
        <w:t>very rare</w:t>
      </w:r>
      <w:r w:rsidR="00D62EBE">
        <w:rPr>
          <w:b/>
          <w:bCs/>
        </w:rPr>
        <w:t>,</w:t>
      </w:r>
      <w:r>
        <w:t xml:space="preserve"> and there must be clear and compelling reasons for engaging in </w:t>
      </w:r>
      <w:r w:rsidR="00D62EBE">
        <w:t>this</w:t>
      </w:r>
      <w:r>
        <w:t xml:space="preserve"> type of </w:t>
      </w:r>
      <w:r w:rsidR="00D62EBE">
        <w:t>procurement</w:t>
      </w:r>
    </w:p>
    <w:p w14:paraId="7506F4F3" w14:textId="77777777" w:rsidR="00B70D5C" w:rsidRDefault="00B70D5C" w:rsidP="00B70D5C">
      <w:pPr>
        <w:pStyle w:val="ListParagraph"/>
        <w:numPr>
          <w:ilvl w:val="1"/>
          <w:numId w:val="15"/>
        </w:numPr>
      </w:pPr>
      <w:r>
        <w:t>Retain all required records for at least three years.</w:t>
      </w:r>
    </w:p>
    <w:p w14:paraId="26F00AF6" w14:textId="77777777" w:rsidR="00B70D5C" w:rsidRDefault="00B70D5C" w:rsidP="00B70D5C">
      <w:pPr>
        <w:pStyle w:val="ListParagraph"/>
        <w:numPr>
          <w:ilvl w:val="1"/>
          <w:numId w:val="15"/>
        </w:numPr>
      </w:pPr>
      <w:r>
        <w:t>You may be required to submit these types of documents to the State Agency</w:t>
      </w:r>
    </w:p>
    <w:p w14:paraId="61E13C6F" w14:textId="77777777" w:rsidR="00B70D5C" w:rsidRDefault="00B70D5C" w:rsidP="00B70D5C">
      <w:pPr>
        <w:pStyle w:val="ListParagraph"/>
        <w:numPr>
          <w:ilvl w:val="2"/>
          <w:numId w:val="15"/>
        </w:numPr>
      </w:pPr>
      <w:r>
        <w:t>Solicitation documents</w:t>
      </w:r>
    </w:p>
    <w:p w14:paraId="18D84997" w14:textId="77777777" w:rsidR="00B70D5C" w:rsidRDefault="00B70D5C" w:rsidP="00B70D5C">
      <w:pPr>
        <w:pStyle w:val="ListParagraph"/>
        <w:numPr>
          <w:ilvl w:val="2"/>
          <w:numId w:val="15"/>
        </w:numPr>
      </w:pPr>
      <w:r>
        <w:t>Specifications</w:t>
      </w:r>
    </w:p>
    <w:p w14:paraId="3C8BE279" w14:textId="77777777" w:rsidR="00B70D5C" w:rsidRDefault="00B70D5C" w:rsidP="00B70D5C">
      <w:pPr>
        <w:pStyle w:val="ListParagraph"/>
        <w:numPr>
          <w:ilvl w:val="2"/>
          <w:numId w:val="15"/>
        </w:numPr>
      </w:pPr>
      <w:r>
        <w:t>Procurement Procedures</w:t>
      </w:r>
    </w:p>
    <w:p w14:paraId="456955A2" w14:textId="2424CF8A" w:rsidR="00B70D5C" w:rsidRDefault="00B70D5C" w:rsidP="00B70D5C">
      <w:pPr>
        <w:pStyle w:val="ListParagraph"/>
        <w:numPr>
          <w:ilvl w:val="2"/>
          <w:numId w:val="15"/>
        </w:numPr>
      </w:pPr>
      <w:r>
        <w:t>Contracts</w:t>
      </w:r>
    </w:p>
    <w:p w14:paraId="0591D6EE" w14:textId="42057593" w:rsidR="00B8701B" w:rsidRDefault="00B8701B" w:rsidP="000441D4">
      <w:pPr>
        <w:pStyle w:val="ListParagraph"/>
        <w:numPr>
          <w:ilvl w:val="1"/>
          <w:numId w:val="15"/>
        </w:numPr>
      </w:pPr>
      <w:r>
        <w:t xml:space="preserve">Schools should </w:t>
      </w:r>
      <w:r w:rsidR="00D62EBE" w:rsidRPr="00D62EBE">
        <w:t>weigh all costs and make decisions in the school's best interest</w:t>
      </w:r>
      <w:r>
        <w:t>.</w:t>
      </w:r>
    </w:p>
    <w:p w14:paraId="08D9E255" w14:textId="3D73AB5B" w:rsidR="00787E21" w:rsidRDefault="00787E21" w:rsidP="000441D4">
      <w:pPr>
        <w:pStyle w:val="ListParagraph"/>
        <w:numPr>
          <w:ilvl w:val="1"/>
          <w:numId w:val="15"/>
        </w:numPr>
      </w:pPr>
      <w:r>
        <w:t>Please call the Child Nutrition staff at NDDPI with questions!</w:t>
      </w:r>
      <w:r w:rsidR="000F754E">
        <w:t xml:space="preserve">  </w:t>
      </w:r>
      <w:r w:rsidR="0084582A">
        <w:rPr>
          <w:rFonts w:ascii="Open Sans" w:hAnsi="Open Sans" w:cs="Open Sans"/>
          <w:color w:val="0E1A30"/>
          <w:shd w:val="clear" w:color="auto" w:fill="FFFFFF"/>
        </w:rPr>
        <w:t>dpicnfd@nd.gov</w:t>
      </w:r>
      <w:r w:rsidR="000F754E">
        <w:rPr>
          <w:rFonts w:ascii="Open Sans" w:hAnsi="Open Sans" w:cs="Open Sans"/>
          <w:color w:val="0E1A30"/>
          <w:shd w:val="clear" w:color="auto" w:fill="FFFFFF"/>
        </w:rPr>
        <w:t> or call (888) 338-3663</w:t>
      </w:r>
    </w:p>
    <w:p w14:paraId="43BECBB9" w14:textId="77777777" w:rsidR="00B8701B" w:rsidRDefault="00B8701B" w:rsidP="00B8701B">
      <w:pPr>
        <w:pStyle w:val="ListParagraph"/>
        <w:ind w:left="1080"/>
      </w:pPr>
    </w:p>
    <w:p w14:paraId="76B346EB" w14:textId="77777777" w:rsidR="00D710C7" w:rsidRDefault="00D710C7" w:rsidP="00D710C7">
      <w:pPr>
        <w:ind w:left="1440"/>
      </w:pPr>
    </w:p>
    <w:p w14:paraId="436F9345" w14:textId="77777777" w:rsidR="00A35BE6" w:rsidRDefault="00A35BE6" w:rsidP="00A35BE6"/>
    <w:p w14:paraId="26CDD89B" w14:textId="77777777" w:rsidR="009C18F2" w:rsidRDefault="009C18F2" w:rsidP="009C18F2"/>
    <w:p w14:paraId="427D14B5" w14:textId="77777777" w:rsidR="009C18F2" w:rsidRDefault="009C18F2" w:rsidP="009C18F2"/>
    <w:sectPr w:rsidR="009C18F2" w:rsidSect="009600B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EF7"/>
    <w:multiLevelType w:val="hybridMultilevel"/>
    <w:tmpl w:val="A5CC2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64163"/>
    <w:multiLevelType w:val="hybridMultilevel"/>
    <w:tmpl w:val="6C58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7198"/>
    <w:multiLevelType w:val="hybridMultilevel"/>
    <w:tmpl w:val="3AD8C7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B4BC5"/>
    <w:multiLevelType w:val="hybridMultilevel"/>
    <w:tmpl w:val="6E9E45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FB3923"/>
    <w:multiLevelType w:val="hybridMultilevel"/>
    <w:tmpl w:val="7FA42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662C"/>
    <w:multiLevelType w:val="hybridMultilevel"/>
    <w:tmpl w:val="ABFED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E67EC"/>
    <w:multiLevelType w:val="hybridMultilevel"/>
    <w:tmpl w:val="4C027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B43440F"/>
    <w:multiLevelType w:val="hybridMultilevel"/>
    <w:tmpl w:val="F7341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1D492D"/>
    <w:multiLevelType w:val="hybridMultilevel"/>
    <w:tmpl w:val="46B85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AD1956"/>
    <w:multiLevelType w:val="hybridMultilevel"/>
    <w:tmpl w:val="007CD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F7734B"/>
    <w:multiLevelType w:val="hybridMultilevel"/>
    <w:tmpl w:val="97EEEF7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B1A0858"/>
    <w:multiLevelType w:val="hybridMultilevel"/>
    <w:tmpl w:val="8D0EF8B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D8C6773"/>
    <w:multiLevelType w:val="hybridMultilevel"/>
    <w:tmpl w:val="086ED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6B613D"/>
    <w:multiLevelType w:val="hybridMultilevel"/>
    <w:tmpl w:val="B41E7F1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62258AB"/>
    <w:multiLevelType w:val="hybridMultilevel"/>
    <w:tmpl w:val="9FF6242E"/>
    <w:lvl w:ilvl="0" w:tplc="D2F6AC2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14"/>
  </w:num>
  <w:num w:numId="12">
    <w:abstractNumId w:val="13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2"/>
    <w:rsid w:val="00012670"/>
    <w:rsid w:val="00037240"/>
    <w:rsid w:val="00043E7C"/>
    <w:rsid w:val="000441D4"/>
    <w:rsid w:val="000472BF"/>
    <w:rsid w:val="00064649"/>
    <w:rsid w:val="000A058A"/>
    <w:rsid w:val="000B1962"/>
    <w:rsid w:val="000D35D6"/>
    <w:rsid w:val="000D5ADA"/>
    <w:rsid w:val="000F754E"/>
    <w:rsid w:val="001009CF"/>
    <w:rsid w:val="0014565F"/>
    <w:rsid w:val="00167DC1"/>
    <w:rsid w:val="001860C0"/>
    <w:rsid w:val="001B2C93"/>
    <w:rsid w:val="001F003F"/>
    <w:rsid w:val="001F59EE"/>
    <w:rsid w:val="002532BD"/>
    <w:rsid w:val="002559DB"/>
    <w:rsid w:val="00281110"/>
    <w:rsid w:val="002B4FE7"/>
    <w:rsid w:val="002B6089"/>
    <w:rsid w:val="002D5E42"/>
    <w:rsid w:val="002D5FC9"/>
    <w:rsid w:val="002D602E"/>
    <w:rsid w:val="002E2891"/>
    <w:rsid w:val="002E5779"/>
    <w:rsid w:val="0032282B"/>
    <w:rsid w:val="00335AE3"/>
    <w:rsid w:val="00372993"/>
    <w:rsid w:val="003968B7"/>
    <w:rsid w:val="003D177D"/>
    <w:rsid w:val="003D2F28"/>
    <w:rsid w:val="003E0134"/>
    <w:rsid w:val="00405106"/>
    <w:rsid w:val="004251B3"/>
    <w:rsid w:val="00453475"/>
    <w:rsid w:val="004710E6"/>
    <w:rsid w:val="00487109"/>
    <w:rsid w:val="004A0D40"/>
    <w:rsid w:val="004C4554"/>
    <w:rsid w:val="004E0B48"/>
    <w:rsid w:val="00516C43"/>
    <w:rsid w:val="005468E6"/>
    <w:rsid w:val="00562870"/>
    <w:rsid w:val="005A0DE0"/>
    <w:rsid w:val="00633FB7"/>
    <w:rsid w:val="00644A5F"/>
    <w:rsid w:val="006467EF"/>
    <w:rsid w:val="00655CE0"/>
    <w:rsid w:val="006778C0"/>
    <w:rsid w:val="006B09E9"/>
    <w:rsid w:val="006B61A5"/>
    <w:rsid w:val="006C2C1C"/>
    <w:rsid w:val="006D162A"/>
    <w:rsid w:val="00715181"/>
    <w:rsid w:val="00756799"/>
    <w:rsid w:val="00757521"/>
    <w:rsid w:val="00787E21"/>
    <w:rsid w:val="007905D4"/>
    <w:rsid w:val="0079381F"/>
    <w:rsid w:val="007B39B8"/>
    <w:rsid w:val="007B4DB0"/>
    <w:rsid w:val="007B7434"/>
    <w:rsid w:val="007E1BB4"/>
    <w:rsid w:val="007F2CDA"/>
    <w:rsid w:val="008400D2"/>
    <w:rsid w:val="00842BD1"/>
    <w:rsid w:val="0084582A"/>
    <w:rsid w:val="00866337"/>
    <w:rsid w:val="009033DA"/>
    <w:rsid w:val="00913300"/>
    <w:rsid w:val="009172B8"/>
    <w:rsid w:val="009210AD"/>
    <w:rsid w:val="00926208"/>
    <w:rsid w:val="00933397"/>
    <w:rsid w:val="009600B5"/>
    <w:rsid w:val="009C18F2"/>
    <w:rsid w:val="009C6244"/>
    <w:rsid w:val="009E535D"/>
    <w:rsid w:val="00A011DC"/>
    <w:rsid w:val="00A16666"/>
    <w:rsid w:val="00A21E07"/>
    <w:rsid w:val="00A22BE3"/>
    <w:rsid w:val="00A35BE6"/>
    <w:rsid w:val="00A91470"/>
    <w:rsid w:val="00AE1A56"/>
    <w:rsid w:val="00B00CC6"/>
    <w:rsid w:val="00B4550A"/>
    <w:rsid w:val="00B46790"/>
    <w:rsid w:val="00B70D5C"/>
    <w:rsid w:val="00B77430"/>
    <w:rsid w:val="00B8701B"/>
    <w:rsid w:val="00B91E98"/>
    <w:rsid w:val="00C03822"/>
    <w:rsid w:val="00C66FBC"/>
    <w:rsid w:val="00CA7E7E"/>
    <w:rsid w:val="00CC2C28"/>
    <w:rsid w:val="00CE0160"/>
    <w:rsid w:val="00D26C3E"/>
    <w:rsid w:val="00D62EBE"/>
    <w:rsid w:val="00D63414"/>
    <w:rsid w:val="00D710C7"/>
    <w:rsid w:val="00D7147B"/>
    <w:rsid w:val="00D73C81"/>
    <w:rsid w:val="00DA2454"/>
    <w:rsid w:val="00DA660A"/>
    <w:rsid w:val="00DE73A5"/>
    <w:rsid w:val="00E2339C"/>
    <w:rsid w:val="00E342D6"/>
    <w:rsid w:val="00E45C20"/>
    <w:rsid w:val="00E64D94"/>
    <w:rsid w:val="00E77C9E"/>
    <w:rsid w:val="00E96C13"/>
    <w:rsid w:val="00EA6F0D"/>
    <w:rsid w:val="00EB4E05"/>
    <w:rsid w:val="00ED379C"/>
    <w:rsid w:val="00F001CC"/>
    <w:rsid w:val="00F03A5F"/>
    <w:rsid w:val="00F32804"/>
    <w:rsid w:val="00F853AD"/>
    <w:rsid w:val="00FC6761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0E6D"/>
  <w15:chartTrackingRefBased/>
  <w15:docId w15:val="{957B80BD-AF8B-4792-8215-53F7711B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8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7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00C20FA096440BF62DE6F2DEDB4F0" ma:contentTypeVersion="18" ma:contentTypeDescription="Create a new document." ma:contentTypeScope="" ma:versionID="e38ace1c97132bb3dd5ebb1565c04c10">
  <xsd:schema xmlns:xsd="http://www.w3.org/2001/XMLSchema" xmlns:xs="http://www.w3.org/2001/XMLSchema" xmlns:p="http://schemas.microsoft.com/office/2006/metadata/properties" xmlns:ns1="http://schemas.microsoft.com/sharepoint/v3" xmlns:ns2="cc1bfb22-c70b-4a9c-a935-9b63ef5f95d2" xmlns:ns3="a71747a4-bcc5-48e1-b72f-0cde11e5315e" xmlns:ns4="25d83d48-fb20-4537-95a6-325135718581" targetNamespace="http://schemas.microsoft.com/office/2006/metadata/properties" ma:root="true" ma:fieldsID="ad0eb836073247f123b6427cad78f74a" ns1:_="" ns2:_="" ns3:_="" ns4:_="">
    <xsd:import namespace="http://schemas.microsoft.com/sharepoint/v3"/>
    <xsd:import namespace="cc1bfb22-c70b-4a9c-a935-9b63ef5f95d2"/>
    <xsd:import namespace="a71747a4-bcc5-48e1-b72f-0cde11e5315e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fb22-c70b-4a9c-a935-9b63ef5f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47a4-bcc5-48e1-b72f-0cde11e53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3da0eef-88e0-42f4-aec1-ddf6a2efe318}" ma:internalName="TaxCatchAll" ma:showField="CatchAllData" ma:web="a71747a4-bcc5-48e1-b72f-0cde11e5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c1bfb22-c70b-4a9c-a935-9b63ef5f95d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Props1.xml><?xml version="1.0" encoding="utf-8"?>
<ds:datastoreItem xmlns:ds="http://schemas.openxmlformats.org/officeDocument/2006/customXml" ds:itemID="{01991D3E-7129-40A9-B316-24DF2C55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1bfb22-c70b-4a9c-a935-9b63ef5f95d2"/>
    <ds:schemaRef ds:uri="a71747a4-bcc5-48e1-b72f-0cde11e5315e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FF86F-2DAD-4C7F-AF6E-C0DA980FD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9F1F6-3060-49E7-8417-997E74089C5F}">
  <ds:schemaRefs>
    <ds:schemaRef ds:uri="http://schemas.microsoft.com/office/infopath/2007/PartnerControls"/>
    <ds:schemaRef ds:uri="http://purl.org/dc/terms/"/>
    <ds:schemaRef ds:uri="http://purl.org/dc/dcmitype/"/>
    <ds:schemaRef ds:uri="a71747a4-bcc5-48e1-b72f-0cde11e5315e"/>
    <ds:schemaRef ds:uri="http://purl.org/dc/elements/1.1/"/>
    <ds:schemaRef ds:uri="http://schemas.microsoft.com/office/2006/metadata/properties"/>
    <ds:schemaRef ds:uri="cc1bfb22-c70b-4a9c-a935-9b63ef5f95d2"/>
    <ds:schemaRef ds:uri="http://schemas.openxmlformats.org/package/2006/metadata/core-properties"/>
    <ds:schemaRef ds:uri="http://schemas.microsoft.com/office/2006/documentManagement/types"/>
    <ds:schemaRef ds:uri="25d83d48-fb20-4537-95a6-325135718581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Lynelle J.</dc:creator>
  <cp:keywords/>
  <dc:description/>
  <cp:lastModifiedBy>Johnson, Lynelle J.</cp:lastModifiedBy>
  <cp:revision>115</cp:revision>
  <cp:lastPrinted>2023-01-11T15:23:00Z</cp:lastPrinted>
  <dcterms:created xsi:type="dcterms:W3CDTF">2023-01-06T15:46:00Z</dcterms:created>
  <dcterms:modified xsi:type="dcterms:W3CDTF">2023-01-17T05:11:00Z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7760f0d0-6b95-4f00-903d-3b0164a848a7</vt:lpwstr>
  </property>
  <property fmtid="{D5CDD505-2E9C-101B-9397-08002B2CF9AE}" pid="3" name="ContentTypeId">
    <vt:lpwstr>0x01010081600C20FA096440BF62DE6F2DEDB4F0</vt:lpwstr>
  </property>
  <property fmtid="{D5CDD505-2E9C-101B-9397-08002B2CF9AE}" pid="4" name="MediaServiceImageTags">
    <vt:lpwstr/>
  </property>
</Properties>
</file>