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10" w:type="dxa"/>
        <w:tblLook w:val="04A0" w:firstRow="1" w:lastRow="0" w:firstColumn="1" w:lastColumn="0" w:noHBand="0" w:noVBand="1"/>
      </w:tblPr>
      <w:tblGrid>
        <w:gridCol w:w="4473"/>
        <w:gridCol w:w="5505"/>
      </w:tblGrid>
      <w:tr w:rsidR="00D10214" w14:paraId="6D6B9205" w14:textId="77777777" w:rsidTr="00E63039">
        <w:trPr>
          <w:trHeight w:val="1115"/>
        </w:trPr>
        <w:tc>
          <w:tcPr>
            <w:tcW w:w="4473" w:type="dxa"/>
          </w:tcPr>
          <w:p w14:paraId="6D107716" w14:textId="77777777" w:rsidR="00D10214" w:rsidRDefault="00D10214" w:rsidP="00D10214">
            <w:pPr>
              <w:spacing w:before="100" w:beforeAutospacing="1" w:after="100" w:afterAutospacing="1"/>
              <w:ind w:right="210"/>
              <w:contextualSpacing/>
              <w:jc w:val="center"/>
              <w:outlineLvl w:val="1"/>
              <w:rPr>
                <w:rFonts w:ascii="Arial" w:eastAsia="Times New Roman" w:hAnsi="Arial" w:cs="Arial"/>
                <w:b/>
                <w:bCs/>
                <w:spacing w:val="2"/>
                <w:sz w:val="36"/>
                <w:szCs w:val="36"/>
              </w:rPr>
            </w:pPr>
            <w:r>
              <w:rPr>
                <w:noProof/>
              </w:rPr>
              <w:drawing>
                <wp:inline distT="0" distB="0" distL="0" distR="0" wp14:anchorId="547A3ABB" wp14:editId="702BEE9F">
                  <wp:extent cx="2142067" cy="1094065"/>
                  <wp:effectExtent l="0" t="0" r="0" b="0"/>
                  <wp:docPr id="1" name="Picture 1" descr="C:\Documents and Settings\apena\Local Settings\Temporary Internet Files\Content.Word\NDSCD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ena\Local Settings\Temporary Internet Files\Content.Word\NDSCDD logo.jpg"/>
                          <pic:cNvPicPr>
                            <a:picLocks noChangeAspect="1" noChangeArrowheads="1"/>
                          </pic:cNvPicPr>
                        </pic:nvPicPr>
                        <pic:blipFill>
                          <a:blip r:embed="rId7" cstate="print"/>
                          <a:srcRect/>
                          <a:stretch>
                            <a:fillRect/>
                          </a:stretch>
                        </pic:blipFill>
                        <pic:spPr bwMode="auto">
                          <a:xfrm>
                            <a:off x="0" y="0"/>
                            <a:ext cx="2143332" cy="1094711"/>
                          </a:xfrm>
                          <a:prstGeom prst="rect">
                            <a:avLst/>
                          </a:prstGeom>
                          <a:noFill/>
                          <a:ln w="9525">
                            <a:noFill/>
                            <a:miter lim="800000"/>
                            <a:headEnd/>
                            <a:tailEnd/>
                          </a:ln>
                        </pic:spPr>
                      </pic:pic>
                    </a:graphicData>
                  </a:graphic>
                </wp:inline>
              </w:drawing>
            </w:r>
          </w:p>
        </w:tc>
        <w:tc>
          <w:tcPr>
            <w:tcW w:w="5505" w:type="dxa"/>
          </w:tcPr>
          <w:p w14:paraId="2BB57091" w14:textId="77777777" w:rsidR="00AF1904" w:rsidRDefault="002A4D64" w:rsidP="00AF1904">
            <w:pPr>
              <w:shd w:val="clear" w:color="auto" w:fill="FFFFFF"/>
              <w:spacing w:before="100" w:beforeAutospacing="1" w:after="100" w:afterAutospacing="1"/>
              <w:ind w:left="210" w:right="210"/>
              <w:contextualSpacing/>
              <w:jc w:val="center"/>
              <w:outlineLvl w:val="1"/>
              <w:rPr>
                <w:rFonts w:ascii="Arial" w:eastAsia="Times New Roman" w:hAnsi="Arial" w:cs="Arial"/>
                <w:b/>
                <w:bCs/>
                <w:spacing w:val="2"/>
                <w:sz w:val="52"/>
                <w:szCs w:val="52"/>
              </w:rPr>
            </w:pPr>
            <w:r>
              <w:rPr>
                <w:rFonts w:ascii="Arial" w:eastAsia="Times New Roman" w:hAnsi="Arial" w:cs="Arial"/>
                <w:b/>
                <w:bCs/>
                <w:spacing w:val="2"/>
                <w:sz w:val="52"/>
                <w:szCs w:val="52"/>
              </w:rPr>
              <w:t>Small</w:t>
            </w:r>
          </w:p>
          <w:p w14:paraId="6AAC41F7" w14:textId="77777777" w:rsidR="00D10214" w:rsidRPr="00675650" w:rsidRDefault="00D10214" w:rsidP="00AF1904">
            <w:pPr>
              <w:shd w:val="clear" w:color="auto" w:fill="FFFFFF"/>
              <w:spacing w:before="100" w:beforeAutospacing="1" w:after="100" w:afterAutospacing="1"/>
              <w:ind w:left="210" w:right="210"/>
              <w:contextualSpacing/>
              <w:jc w:val="center"/>
              <w:outlineLvl w:val="1"/>
              <w:rPr>
                <w:rFonts w:ascii="Arial" w:eastAsia="Times New Roman" w:hAnsi="Arial" w:cs="Arial"/>
                <w:b/>
                <w:bCs/>
                <w:spacing w:val="2"/>
                <w:sz w:val="52"/>
                <w:szCs w:val="52"/>
              </w:rPr>
            </w:pPr>
            <w:r w:rsidRPr="00675650">
              <w:rPr>
                <w:rFonts w:ascii="Arial" w:eastAsia="Times New Roman" w:hAnsi="Arial" w:cs="Arial"/>
                <w:b/>
                <w:bCs/>
                <w:spacing w:val="2"/>
                <w:sz w:val="52"/>
                <w:szCs w:val="52"/>
              </w:rPr>
              <w:t>Innovative Grant</w:t>
            </w:r>
            <w:r w:rsidR="008E42F2">
              <w:rPr>
                <w:rFonts w:ascii="Arial" w:eastAsia="Times New Roman" w:hAnsi="Arial" w:cs="Arial"/>
                <w:b/>
                <w:bCs/>
                <w:spacing w:val="2"/>
                <w:sz w:val="52"/>
                <w:szCs w:val="52"/>
              </w:rPr>
              <w:t>s- Overview</w:t>
            </w:r>
          </w:p>
        </w:tc>
      </w:tr>
    </w:tbl>
    <w:p w14:paraId="52CDBC3B" w14:textId="77777777" w:rsidR="003201EF" w:rsidRDefault="003201EF" w:rsidP="008E42F2">
      <w:pPr>
        <w:shd w:val="clear" w:color="auto" w:fill="FFFFFF"/>
        <w:spacing w:after="0" w:line="240" w:lineRule="auto"/>
        <w:ind w:left="216" w:right="216"/>
        <w:contextualSpacing/>
        <w:rPr>
          <w:rFonts w:ascii="Arial" w:eastAsia="Times New Roman" w:hAnsi="Arial" w:cs="Arial"/>
          <w:spacing w:val="2"/>
        </w:rPr>
      </w:pPr>
    </w:p>
    <w:p w14:paraId="39BB0B5C" w14:textId="77777777" w:rsidR="008E42F2" w:rsidRPr="00BC00B3" w:rsidRDefault="0072292C" w:rsidP="008E42F2">
      <w:pPr>
        <w:shd w:val="clear" w:color="auto" w:fill="FFFFFF"/>
        <w:spacing w:after="0" w:line="240" w:lineRule="auto"/>
        <w:ind w:left="216" w:right="216"/>
        <w:contextualSpacing/>
        <w:rPr>
          <w:rFonts w:ascii="Arial" w:eastAsia="Times New Roman" w:hAnsi="Arial" w:cs="Arial"/>
          <w:spacing w:val="2"/>
          <w:sz w:val="24"/>
          <w:szCs w:val="24"/>
        </w:rPr>
      </w:pPr>
      <w:r w:rsidRPr="00BC00B3">
        <w:rPr>
          <w:rFonts w:ascii="Arial" w:eastAsia="Times New Roman" w:hAnsi="Arial" w:cs="Arial"/>
          <w:spacing w:val="2"/>
          <w:sz w:val="24"/>
          <w:szCs w:val="24"/>
        </w:rPr>
        <w:t>Innovative Grants are small</w:t>
      </w:r>
      <w:r w:rsidR="00071CCD" w:rsidRPr="00BC00B3">
        <w:rPr>
          <w:rFonts w:ascii="Arial" w:eastAsia="Times New Roman" w:hAnsi="Arial" w:cs="Arial"/>
          <w:spacing w:val="2"/>
          <w:sz w:val="24"/>
          <w:szCs w:val="24"/>
        </w:rPr>
        <w:t xml:space="preserve"> </w:t>
      </w:r>
      <w:r w:rsidRPr="00BC00B3">
        <w:rPr>
          <w:rFonts w:ascii="Arial" w:eastAsia="Times New Roman" w:hAnsi="Arial" w:cs="Arial"/>
          <w:spacing w:val="2"/>
          <w:sz w:val="24"/>
          <w:szCs w:val="24"/>
        </w:rPr>
        <w:t xml:space="preserve">grants for unique projects that by their very nature spark enthusiasm. The applicant should demonstrate expertise in the project area and creative collaboration and leveraging of other resources. Innovative Grants should respond to a barrier or issue that has not been successfully addressed to any real extent. Innovative Grants may replicate “best practice models” or propose an entirely new project that increases the inclusion of people with developmental disabilities in community life, particularly around the areas of relationships, homes, jobs, learning, supports or transportation. </w:t>
      </w:r>
    </w:p>
    <w:p w14:paraId="57AF9FCA" w14:textId="77777777" w:rsidR="008E42F2" w:rsidRPr="00BC00B3" w:rsidRDefault="008E42F2" w:rsidP="008E42F2">
      <w:pPr>
        <w:shd w:val="clear" w:color="auto" w:fill="FFFFFF"/>
        <w:spacing w:after="0" w:line="240" w:lineRule="auto"/>
        <w:ind w:left="216" w:right="216"/>
        <w:contextualSpacing/>
        <w:rPr>
          <w:rFonts w:ascii="Arial" w:eastAsia="Times New Roman" w:hAnsi="Arial" w:cs="Arial"/>
          <w:spacing w:val="2"/>
          <w:sz w:val="24"/>
          <w:szCs w:val="24"/>
        </w:rPr>
      </w:pPr>
    </w:p>
    <w:p w14:paraId="0791DA49" w14:textId="77777777" w:rsidR="0072292C" w:rsidRDefault="0072292C" w:rsidP="008E42F2">
      <w:pPr>
        <w:shd w:val="clear" w:color="auto" w:fill="FFFFFF"/>
        <w:spacing w:after="0" w:line="240" w:lineRule="auto"/>
        <w:ind w:left="216" w:right="216"/>
        <w:contextualSpacing/>
        <w:rPr>
          <w:rFonts w:ascii="Arial" w:eastAsia="Times New Roman" w:hAnsi="Arial" w:cs="Arial"/>
          <w:spacing w:val="2"/>
          <w:sz w:val="24"/>
          <w:szCs w:val="24"/>
        </w:rPr>
      </w:pPr>
      <w:r w:rsidRPr="00BC00B3">
        <w:rPr>
          <w:rFonts w:ascii="Arial" w:eastAsia="Times New Roman" w:hAnsi="Arial" w:cs="Arial"/>
          <w:spacing w:val="2"/>
          <w:sz w:val="24"/>
          <w:szCs w:val="24"/>
        </w:rPr>
        <w:t xml:space="preserve">The ultimate outcome of Innovative Grants is to promote policies, systems change, and </w:t>
      </w:r>
      <w:r w:rsidR="00D853C7" w:rsidRPr="00BC00B3">
        <w:rPr>
          <w:rFonts w:ascii="Arial" w:eastAsia="Times New Roman" w:hAnsi="Arial" w:cs="Arial"/>
          <w:spacing w:val="2"/>
          <w:sz w:val="24"/>
          <w:szCs w:val="24"/>
        </w:rPr>
        <w:t>capacities building that improve</w:t>
      </w:r>
      <w:r w:rsidRPr="00BC00B3">
        <w:rPr>
          <w:rFonts w:ascii="Arial" w:eastAsia="Times New Roman" w:hAnsi="Arial" w:cs="Arial"/>
          <w:spacing w:val="2"/>
          <w:sz w:val="24"/>
          <w:szCs w:val="24"/>
        </w:rPr>
        <w:t xml:space="preserve"> the quality of life for </w:t>
      </w:r>
      <w:r w:rsidR="00D35A73" w:rsidRPr="00BC00B3">
        <w:rPr>
          <w:rFonts w:ascii="Arial" w:eastAsia="Times New Roman" w:hAnsi="Arial" w:cs="Arial"/>
          <w:spacing w:val="2"/>
          <w:sz w:val="24"/>
          <w:szCs w:val="24"/>
        </w:rPr>
        <w:t>North Dakotans</w:t>
      </w:r>
      <w:r w:rsidRPr="00BC00B3">
        <w:rPr>
          <w:rFonts w:ascii="Arial" w:eastAsia="Times New Roman" w:hAnsi="Arial" w:cs="Arial"/>
          <w:spacing w:val="2"/>
          <w:sz w:val="24"/>
          <w:szCs w:val="24"/>
        </w:rPr>
        <w:t xml:space="preserve"> with developmental disabilities. </w:t>
      </w:r>
    </w:p>
    <w:p w14:paraId="016FC417" w14:textId="77777777" w:rsidR="009433FF" w:rsidRDefault="009433FF" w:rsidP="008E42F2">
      <w:pPr>
        <w:shd w:val="clear" w:color="auto" w:fill="FFFFFF"/>
        <w:spacing w:after="0" w:line="240" w:lineRule="auto"/>
        <w:ind w:left="216" w:right="216"/>
        <w:contextualSpacing/>
        <w:rPr>
          <w:rFonts w:ascii="Arial" w:eastAsia="Times New Roman" w:hAnsi="Arial" w:cs="Arial"/>
          <w:spacing w:val="2"/>
          <w:sz w:val="24"/>
          <w:szCs w:val="24"/>
        </w:rPr>
      </w:pPr>
    </w:p>
    <w:p w14:paraId="37C26838" w14:textId="77777777" w:rsidR="009433FF" w:rsidRDefault="009433FF" w:rsidP="009433FF">
      <w:pPr>
        <w:shd w:val="clear" w:color="auto" w:fill="FFFFFF"/>
        <w:spacing w:after="0" w:line="240" w:lineRule="auto"/>
        <w:ind w:left="216" w:right="216"/>
        <w:contextualSpacing/>
        <w:rPr>
          <w:rFonts w:ascii="Arial" w:eastAsia="Times New Roman" w:hAnsi="Arial" w:cs="Arial"/>
          <w:spacing w:val="2"/>
          <w:sz w:val="24"/>
          <w:szCs w:val="24"/>
        </w:rPr>
      </w:pPr>
      <w:r>
        <w:rPr>
          <w:rFonts w:ascii="Arial" w:eastAsia="Times New Roman" w:hAnsi="Arial" w:cs="Arial"/>
          <w:spacing w:val="2"/>
          <w:sz w:val="24"/>
          <w:szCs w:val="24"/>
        </w:rPr>
        <w:t>The State Plan goal areas that will consider when the Council receives and reviews applications for the small innovative grants would include:</w:t>
      </w:r>
    </w:p>
    <w:p w14:paraId="3824F939" w14:textId="77777777" w:rsidR="009433FF" w:rsidRDefault="009433FF" w:rsidP="009433FF">
      <w:pPr>
        <w:shd w:val="clear" w:color="auto" w:fill="FFFFFF"/>
        <w:spacing w:after="0" w:line="240" w:lineRule="auto"/>
        <w:ind w:left="216" w:right="216"/>
        <w:contextualSpacing/>
        <w:rPr>
          <w:rFonts w:ascii="Arial" w:eastAsia="Times New Roman" w:hAnsi="Arial" w:cs="Arial"/>
          <w:spacing w:val="2"/>
          <w:sz w:val="24"/>
          <w:szCs w:val="24"/>
        </w:rPr>
      </w:pPr>
    </w:p>
    <w:p w14:paraId="7D79CC94" w14:textId="77777777" w:rsidR="009433FF" w:rsidRDefault="00116868" w:rsidP="009433FF">
      <w:pPr>
        <w:pStyle w:val="ListParagraph"/>
        <w:numPr>
          <w:ilvl w:val="0"/>
          <w:numId w:val="9"/>
        </w:num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Community Inclusion</w:t>
      </w:r>
    </w:p>
    <w:p w14:paraId="44AA57E8" w14:textId="77777777" w:rsidR="009433FF" w:rsidRDefault="009433FF" w:rsidP="009433FF">
      <w:pPr>
        <w:pStyle w:val="ListParagraph"/>
        <w:numPr>
          <w:ilvl w:val="0"/>
          <w:numId w:val="9"/>
        </w:num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Employment</w:t>
      </w:r>
    </w:p>
    <w:p w14:paraId="55FB28C9" w14:textId="77777777" w:rsidR="009433FF" w:rsidRDefault="009433FF" w:rsidP="009433FF">
      <w:pPr>
        <w:pStyle w:val="ListParagraph"/>
        <w:numPr>
          <w:ilvl w:val="0"/>
          <w:numId w:val="9"/>
        </w:num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Health</w:t>
      </w:r>
    </w:p>
    <w:p w14:paraId="1F588821" w14:textId="77777777" w:rsidR="009433FF" w:rsidRDefault="00116868" w:rsidP="009433FF">
      <w:pPr>
        <w:pStyle w:val="ListParagraph"/>
        <w:numPr>
          <w:ilvl w:val="0"/>
          <w:numId w:val="9"/>
        </w:num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 xml:space="preserve">Staff Recruitment </w:t>
      </w:r>
    </w:p>
    <w:p w14:paraId="226B1D0D" w14:textId="77777777" w:rsidR="009433FF" w:rsidRPr="004F55B1" w:rsidRDefault="009433FF" w:rsidP="009433FF">
      <w:p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 xml:space="preserve"> </w:t>
      </w:r>
    </w:p>
    <w:p w14:paraId="02464502" w14:textId="77777777" w:rsidR="009433FF" w:rsidRDefault="009433FF" w:rsidP="009433FF">
      <w:pPr>
        <w:shd w:val="clear" w:color="auto" w:fill="FFFFFF"/>
        <w:spacing w:after="0" w:line="240" w:lineRule="auto"/>
        <w:ind w:left="216" w:right="216"/>
        <w:contextualSpacing/>
        <w:rPr>
          <w:rFonts w:ascii="Arial" w:eastAsia="Times New Roman" w:hAnsi="Arial" w:cs="Arial"/>
          <w:spacing w:val="2"/>
          <w:sz w:val="24"/>
          <w:szCs w:val="24"/>
        </w:rPr>
      </w:pPr>
      <w:r>
        <w:rPr>
          <w:rFonts w:ascii="Arial" w:eastAsia="Times New Roman" w:hAnsi="Arial" w:cs="Arial"/>
          <w:spacing w:val="2"/>
          <w:sz w:val="24"/>
          <w:szCs w:val="24"/>
        </w:rPr>
        <w:t xml:space="preserve">The Council’s State </w:t>
      </w:r>
      <w:r w:rsidR="00116868">
        <w:rPr>
          <w:rFonts w:ascii="Arial" w:eastAsia="Times New Roman" w:hAnsi="Arial" w:cs="Arial"/>
          <w:spacing w:val="2"/>
          <w:sz w:val="24"/>
          <w:szCs w:val="24"/>
        </w:rPr>
        <w:t xml:space="preserve">Plan can be accessed on line at </w:t>
      </w:r>
      <w:hyperlink r:id="rId8" w:history="1">
        <w:r w:rsidR="00116868" w:rsidRPr="00632126">
          <w:rPr>
            <w:rStyle w:val="Hyperlink"/>
            <w:rFonts w:ascii="Arial" w:eastAsia="Times New Roman" w:hAnsi="Arial" w:cs="Arial"/>
            <w:spacing w:val="2"/>
            <w:sz w:val="24"/>
            <w:szCs w:val="24"/>
          </w:rPr>
          <w:t>https://www.nd.gov/scdd/</w:t>
        </w:r>
      </w:hyperlink>
      <w:r w:rsidR="00116868">
        <w:rPr>
          <w:rFonts w:ascii="Arial" w:eastAsia="Times New Roman" w:hAnsi="Arial" w:cs="Arial"/>
          <w:spacing w:val="2"/>
          <w:sz w:val="24"/>
          <w:szCs w:val="24"/>
        </w:rPr>
        <w:t xml:space="preserve">  </w:t>
      </w:r>
    </w:p>
    <w:p w14:paraId="5CD20390" w14:textId="77777777" w:rsidR="008E42F2" w:rsidRPr="00BC00B3" w:rsidRDefault="008E42F2" w:rsidP="008E42F2">
      <w:pPr>
        <w:shd w:val="clear" w:color="auto" w:fill="FFFFFF"/>
        <w:spacing w:after="0" w:line="240" w:lineRule="auto"/>
        <w:ind w:left="216" w:right="216"/>
        <w:contextualSpacing/>
        <w:rPr>
          <w:rFonts w:ascii="Arial" w:eastAsia="Times New Roman" w:hAnsi="Arial" w:cs="Arial"/>
          <w:spacing w:val="2"/>
          <w:sz w:val="24"/>
          <w:szCs w:val="24"/>
        </w:rPr>
      </w:pPr>
    </w:p>
    <w:p w14:paraId="7FDFA119" w14:textId="77777777" w:rsidR="00D504AF" w:rsidRPr="00BC00B3" w:rsidRDefault="00D504AF" w:rsidP="008E42F2">
      <w:pPr>
        <w:shd w:val="clear" w:color="auto" w:fill="FFFFFF"/>
        <w:spacing w:after="0" w:line="240" w:lineRule="auto"/>
        <w:ind w:left="216" w:right="216"/>
        <w:contextualSpacing/>
        <w:rPr>
          <w:rFonts w:ascii="Arial" w:eastAsia="Times New Roman" w:hAnsi="Arial" w:cs="Arial"/>
          <w:spacing w:val="2"/>
          <w:sz w:val="24"/>
          <w:szCs w:val="24"/>
        </w:rPr>
      </w:pPr>
      <w:r w:rsidRPr="00BC00B3">
        <w:rPr>
          <w:rFonts w:ascii="Arial" w:eastAsia="Times New Roman" w:hAnsi="Arial" w:cs="Arial"/>
          <w:spacing w:val="2"/>
          <w:sz w:val="24"/>
          <w:szCs w:val="24"/>
        </w:rPr>
        <w:t>Examples of small grants include, but not limited to:</w:t>
      </w:r>
    </w:p>
    <w:p w14:paraId="4134419B" w14:textId="77777777" w:rsidR="00D504AF" w:rsidRPr="00BC00B3" w:rsidRDefault="00D504AF" w:rsidP="008E42F2">
      <w:pPr>
        <w:pStyle w:val="ListParagraph"/>
        <w:numPr>
          <w:ilvl w:val="0"/>
          <w:numId w:val="6"/>
        </w:numPr>
        <w:shd w:val="clear" w:color="auto" w:fill="FFFFFF"/>
        <w:spacing w:after="0" w:line="240" w:lineRule="auto"/>
        <w:ind w:right="216"/>
        <w:rPr>
          <w:rFonts w:ascii="Arial" w:eastAsia="Times New Roman" w:hAnsi="Arial" w:cs="Arial"/>
          <w:spacing w:val="2"/>
          <w:sz w:val="24"/>
          <w:szCs w:val="24"/>
        </w:rPr>
      </w:pPr>
      <w:r w:rsidRPr="00BC00B3">
        <w:rPr>
          <w:rFonts w:ascii="Arial" w:eastAsia="Times New Roman" w:hAnsi="Arial" w:cs="Arial"/>
          <w:spacing w:val="2"/>
          <w:sz w:val="24"/>
          <w:szCs w:val="24"/>
        </w:rPr>
        <w:t>Self-advocacy and other advocacy activities</w:t>
      </w:r>
    </w:p>
    <w:p w14:paraId="0CC5A52A" w14:textId="77777777" w:rsidR="00D504AF" w:rsidRPr="00BC00B3" w:rsidRDefault="00D504AF" w:rsidP="008E42F2">
      <w:pPr>
        <w:pStyle w:val="ListParagraph"/>
        <w:numPr>
          <w:ilvl w:val="0"/>
          <w:numId w:val="6"/>
        </w:numPr>
        <w:shd w:val="clear" w:color="auto" w:fill="FFFFFF"/>
        <w:spacing w:after="0" w:line="240" w:lineRule="auto"/>
        <w:ind w:right="216"/>
        <w:rPr>
          <w:rFonts w:ascii="Arial" w:eastAsia="Times New Roman" w:hAnsi="Arial" w:cs="Arial"/>
          <w:spacing w:val="2"/>
          <w:sz w:val="24"/>
          <w:szCs w:val="24"/>
        </w:rPr>
      </w:pPr>
      <w:r w:rsidRPr="00BC00B3">
        <w:rPr>
          <w:rFonts w:ascii="Arial" w:eastAsia="Times New Roman" w:hAnsi="Arial" w:cs="Arial"/>
          <w:spacing w:val="2"/>
          <w:sz w:val="24"/>
          <w:szCs w:val="24"/>
        </w:rPr>
        <w:t>Co-sponsoring of conference and trainings</w:t>
      </w:r>
    </w:p>
    <w:p w14:paraId="155DE52C" w14:textId="77777777" w:rsidR="00D504AF" w:rsidRPr="00BC00B3" w:rsidRDefault="00D504AF" w:rsidP="008E42F2">
      <w:pPr>
        <w:pStyle w:val="ListParagraph"/>
        <w:numPr>
          <w:ilvl w:val="0"/>
          <w:numId w:val="6"/>
        </w:numPr>
        <w:shd w:val="clear" w:color="auto" w:fill="FFFFFF"/>
        <w:spacing w:after="0" w:line="240" w:lineRule="auto"/>
        <w:ind w:right="216"/>
        <w:rPr>
          <w:rFonts w:ascii="Arial" w:eastAsia="Times New Roman" w:hAnsi="Arial" w:cs="Arial"/>
          <w:spacing w:val="2"/>
          <w:sz w:val="24"/>
          <w:szCs w:val="24"/>
        </w:rPr>
      </w:pPr>
      <w:r w:rsidRPr="00BC00B3">
        <w:rPr>
          <w:rFonts w:ascii="Arial" w:eastAsia="Times New Roman" w:hAnsi="Arial" w:cs="Arial"/>
          <w:spacing w:val="2"/>
          <w:sz w:val="24"/>
          <w:szCs w:val="24"/>
        </w:rPr>
        <w:t>Projects that increase positive and valued images of people with developmental disabilities.</w:t>
      </w:r>
    </w:p>
    <w:p w14:paraId="4E2D8334" w14:textId="77777777" w:rsidR="00D504AF" w:rsidRPr="00BC00B3" w:rsidRDefault="00D504AF" w:rsidP="008E42F2">
      <w:pPr>
        <w:pStyle w:val="ListParagraph"/>
        <w:numPr>
          <w:ilvl w:val="0"/>
          <w:numId w:val="6"/>
        </w:numPr>
        <w:shd w:val="clear" w:color="auto" w:fill="FFFFFF"/>
        <w:spacing w:after="0" w:line="240" w:lineRule="auto"/>
        <w:ind w:right="216"/>
        <w:rPr>
          <w:rFonts w:ascii="Arial" w:eastAsia="Times New Roman" w:hAnsi="Arial" w:cs="Arial"/>
          <w:spacing w:val="2"/>
          <w:sz w:val="24"/>
          <w:szCs w:val="24"/>
        </w:rPr>
      </w:pPr>
      <w:r w:rsidRPr="00BC00B3">
        <w:rPr>
          <w:rFonts w:ascii="Arial" w:eastAsia="Times New Roman" w:hAnsi="Arial" w:cs="Arial"/>
          <w:spacing w:val="2"/>
          <w:sz w:val="24"/>
          <w:szCs w:val="24"/>
        </w:rPr>
        <w:t>Projects that decrease barriers for individuals to live work and participate within their communities.</w:t>
      </w:r>
    </w:p>
    <w:p w14:paraId="430F40E6" w14:textId="77777777" w:rsidR="00D504AF" w:rsidRPr="00BC00B3" w:rsidRDefault="00D504AF" w:rsidP="008E42F2">
      <w:pPr>
        <w:pStyle w:val="ListParagraph"/>
        <w:numPr>
          <w:ilvl w:val="0"/>
          <w:numId w:val="6"/>
        </w:numPr>
        <w:shd w:val="clear" w:color="auto" w:fill="FFFFFF"/>
        <w:spacing w:after="0" w:line="240" w:lineRule="auto"/>
        <w:ind w:right="216"/>
        <w:rPr>
          <w:rFonts w:ascii="Arial" w:eastAsia="Times New Roman" w:hAnsi="Arial" w:cs="Arial"/>
          <w:spacing w:val="2"/>
          <w:sz w:val="24"/>
          <w:szCs w:val="24"/>
        </w:rPr>
      </w:pPr>
      <w:r w:rsidRPr="00BC00B3">
        <w:rPr>
          <w:rFonts w:ascii="Arial" w:eastAsia="Times New Roman" w:hAnsi="Arial" w:cs="Arial"/>
          <w:spacing w:val="2"/>
          <w:sz w:val="24"/>
          <w:szCs w:val="24"/>
        </w:rPr>
        <w:t xml:space="preserve">Other projects that advance the empowerment, self-determination and inclusion of people with developmental disabilities and their families.  </w:t>
      </w:r>
    </w:p>
    <w:p w14:paraId="3B399DAF" w14:textId="77777777" w:rsidR="0072292C" w:rsidRPr="00BC00B3" w:rsidRDefault="0072292C" w:rsidP="008E42F2">
      <w:pPr>
        <w:spacing w:before="100" w:beforeAutospacing="1" w:after="100" w:afterAutospacing="1" w:line="240" w:lineRule="auto"/>
        <w:ind w:left="210" w:right="210"/>
        <w:contextualSpacing/>
        <w:outlineLvl w:val="2"/>
        <w:rPr>
          <w:rFonts w:ascii="Arial" w:eastAsia="Times New Roman" w:hAnsi="Arial" w:cs="Arial"/>
          <w:b/>
          <w:bCs/>
          <w:spacing w:val="2"/>
          <w:sz w:val="24"/>
          <w:szCs w:val="24"/>
        </w:rPr>
      </w:pPr>
      <w:r w:rsidRPr="00BC00B3">
        <w:rPr>
          <w:rFonts w:ascii="Arial" w:eastAsia="Times New Roman" w:hAnsi="Arial" w:cs="Arial"/>
          <w:b/>
          <w:bCs/>
          <w:spacing w:val="2"/>
          <w:sz w:val="24"/>
          <w:szCs w:val="24"/>
        </w:rPr>
        <w:t xml:space="preserve">Grant Applicant and/or their Proposed Project should: </w:t>
      </w:r>
    </w:p>
    <w:p w14:paraId="2C630C28" w14:textId="77777777" w:rsidR="00224784" w:rsidRPr="00BC00B3" w:rsidRDefault="0072292C" w:rsidP="008E42F2">
      <w:pPr>
        <w:pStyle w:val="ListParagraph"/>
        <w:numPr>
          <w:ilvl w:val="0"/>
          <w:numId w:val="3"/>
        </w:numPr>
        <w:spacing w:after="0" w:line="240" w:lineRule="auto"/>
        <w:ind w:right="210"/>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 xml:space="preserve">Respond to the Council’s mission, </w:t>
      </w:r>
      <w:r w:rsidR="00224784" w:rsidRPr="00BC00B3">
        <w:rPr>
          <w:rFonts w:ascii="Arial" w:eastAsia="Times New Roman" w:hAnsi="Arial" w:cs="Arial"/>
          <w:color w:val="444444"/>
          <w:spacing w:val="2"/>
          <w:sz w:val="24"/>
          <w:szCs w:val="24"/>
        </w:rPr>
        <w:t>State plan</w:t>
      </w:r>
      <w:r w:rsidRPr="00BC00B3">
        <w:rPr>
          <w:rFonts w:ascii="Arial" w:eastAsia="Times New Roman" w:hAnsi="Arial" w:cs="Arial"/>
          <w:color w:val="444444"/>
          <w:spacing w:val="2"/>
          <w:sz w:val="24"/>
          <w:szCs w:val="24"/>
        </w:rPr>
        <w:t xml:space="preserve"> goals</w:t>
      </w:r>
      <w:r w:rsidR="00224784" w:rsidRPr="00BC00B3">
        <w:rPr>
          <w:rFonts w:ascii="Arial" w:eastAsia="Times New Roman" w:hAnsi="Arial" w:cs="Arial"/>
          <w:color w:val="444444"/>
          <w:spacing w:val="2"/>
          <w:sz w:val="24"/>
          <w:szCs w:val="24"/>
        </w:rPr>
        <w:t xml:space="preserve"> </w:t>
      </w:r>
      <w:r w:rsidR="009433FF">
        <w:rPr>
          <w:rFonts w:ascii="Arial" w:eastAsia="Times New Roman" w:hAnsi="Arial" w:cs="Arial"/>
          <w:color w:val="444444"/>
          <w:spacing w:val="2"/>
          <w:sz w:val="24"/>
          <w:szCs w:val="24"/>
        </w:rPr>
        <w:t>on transition, employment, health and leadership</w:t>
      </w:r>
    </w:p>
    <w:p w14:paraId="6ED61C3E" w14:textId="77777777" w:rsidR="00224784" w:rsidRPr="00BC00B3" w:rsidRDefault="0072292C" w:rsidP="008E42F2">
      <w:pPr>
        <w:pStyle w:val="ListParagraph"/>
        <w:numPr>
          <w:ilvl w:val="0"/>
          <w:numId w:val="3"/>
        </w:numPr>
        <w:spacing w:after="0" w:line="240" w:lineRule="auto"/>
        <w:ind w:right="210"/>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Positively impact the inclusion and/or integration of persons with developmental disabilities in the mainstream activities of their communities</w:t>
      </w:r>
      <w:r w:rsidR="00623095" w:rsidRPr="00BC00B3">
        <w:rPr>
          <w:rFonts w:ascii="Arial" w:eastAsia="Times New Roman" w:hAnsi="Arial" w:cs="Arial"/>
          <w:color w:val="444444"/>
          <w:spacing w:val="2"/>
          <w:sz w:val="24"/>
          <w:szCs w:val="24"/>
        </w:rPr>
        <w:t>.</w:t>
      </w:r>
    </w:p>
    <w:p w14:paraId="27065BD4" w14:textId="77777777" w:rsidR="00224784" w:rsidRPr="00BC00B3" w:rsidRDefault="0072292C" w:rsidP="008E42F2">
      <w:pPr>
        <w:pStyle w:val="ListParagraph"/>
        <w:numPr>
          <w:ilvl w:val="0"/>
          <w:numId w:val="3"/>
        </w:numPr>
        <w:spacing w:after="0" w:line="240" w:lineRule="auto"/>
        <w:ind w:right="210"/>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Clearly articulate and justify the need to conduct the proposed activity based on research</w:t>
      </w:r>
      <w:r w:rsidR="00623095" w:rsidRPr="00BC00B3">
        <w:rPr>
          <w:rFonts w:ascii="Arial" w:eastAsia="Times New Roman" w:hAnsi="Arial" w:cs="Arial"/>
          <w:color w:val="444444"/>
          <w:spacing w:val="2"/>
          <w:sz w:val="24"/>
          <w:szCs w:val="24"/>
        </w:rPr>
        <w:t>.</w:t>
      </w:r>
    </w:p>
    <w:p w14:paraId="39FD9DAC" w14:textId="77777777" w:rsidR="00224784" w:rsidRPr="00BC00B3" w:rsidRDefault="0072292C" w:rsidP="008E42F2">
      <w:pPr>
        <w:pStyle w:val="ListParagraph"/>
        <w:numPr>
          <w:ilvl w:val="0"/>
          <w:numId w:val="3"/>
        </w:numPr>
        <w:spacing w:after="0" w:line="240" w:lineRule="auto"/>
        <w:ind w:right="210"/>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Demonstrate a thorough and sound methodology that is appropriate to the project</w:t>
      </w:r>
      <w:r w:rsidR="00623095" w:rsidRPr="00BC00B3">
        <w:rPr>
          <w:rFonts w:ascii="Arial" w:eastAsia="Times New Roman" w:hAnsi="Arial" w:cs="Arial"/>
          <w:color w:val="444444"/>
          <w:spacing w:val="2"/>
          <w:sz w:val="24"/>
          <w:szCs w:val="24"/>
        </w:rPr>
        <w:t>.</w:t>
      </w:r>
    </w:p>
    <w:p w14:paraId="5196982A" w14:textId="77777777" w:rsidR="00224784" w:rsidRPr="00BC00B3" w:rsidRDefault="0072292C" w:rsidP="008E42F2">
      <w:pPr>
        <w:pStyle w:val="ListParagraph"/>
        <w:numPr>
          <w:ilvl w:val="0"/>
          <w:numId w:val="3"/>
        </w:numPr>
        <w:spacing w:after="0" w:line="240" w:lineRule="auto"/>
        <w:ind w:right="210"/>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Have real and measurable outcomes with a data-based evaluation plan</w:t>
      </w:r>
      <w:r w:rsidR="00623095" w:rsidRPr="00BC00B3">
        <w:rPr>
          <w:rFonts w:ascii="Arial" w:eastAsia="Times New Roman" w:hAnsi="Arial" w:cs="Arial"/>
          <w:color w:val="444444"/>
          <w:spacing w:val="2"/>
          <w:sz w:val="24"/>
          <w:szCs w:val="24"/>
        </w:rPr>
        <w:t>.</w:t>
      </w:r>
    </w:p>
    <w:p w14:paraId="19586471" w14:textId="77777777" w:rsidR="00224784" w:rsidRPr="00BC00B3" w:rsidRDefault="0072292C" w:rsidP="008E42F2">
      <w:pPr>
        <w:pStyle w:val="ListParagraph"/>
        <w:numPr>
          <w:ilvl w:val="0"/>
          <w:numId w:val="3"/>
        </w:numPr>
        <w:spacing w:after="0" w:line="240" w:lineRule="auto"/>
        <w:ind w:right="210"/>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lastRenderedPageBreak/>
        <w:t>Actively collaborate with one or more other entities to implement the project</w:t>
      </w:r>
      <w:r w:rsidR="00623095" w:rsidRPr="00BC00B3">
        <w:rPr>
          <w:rFonts w:ascii="Arial" w:eastAsia="Times New Roman" w:hAnsi="Arial" w:cs="Arial"/>
          <w:color w:val="444444"/>
          <w:spacing w:val="2"/>
          <w:sz w:val="24"/>
          <w:szCs w:val="24"/>
        </w:rPr>
        <w:t>.</w:t>
      </w:r>
    </w:p>
    <w:p w14:paraId="6F120D14" w14:textId="77777777" w:rsidR="00224784" w:rsidRPr="00BC00B3" w:rsidRDefault="0072292C" w:rsidP="008E42F2">
      <w:pPr>
        <w:pStyle w:val="ListParagraph"/>
        <w:numPr>
          <w:ilvl w:val="0"/>
          <w:numId w:val="3"/>
        </w:numPr>
        <w:spacing w:after="0" w:line="240" w:lineRule="auto"/>
        <w:ind w:right="210"/>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Demonstrate their particular expertise to carry out the project</w:t>
      </w:r>
      <w:r w:rsidR="00623095" w:rsidRPr="00BC00B3">
        <w:rPr>
          <w:rFonts w:ascii="Arial" w:eastAsia="Times New Roman" w:hAnsi="Arial" w:cs="Arial"/>
          <w:color w:val="444444"/>
          <w:spacing w:val="2"/>
          <w:sz w:val="24"/>
          <w:szCs w:val="24"/>
        </w:rPr>
        <w:t>.</w:t>
      </w:r>
    </w:p>
    <w:p w14:paraId="228CA3CA" w14:textId="77777777" w:rsidR="00224784" w:rsidRPr="00BC00B3" w:rsidRDefault="0072292C" w:rsidP="008E42F2">
      <w:pPr>
        <w:pStyle w:val="ListParagraph"/>
        <w:numPr>
          <w:ilvl w:val="0"/>
          <w:numId w:val="3"/>
        </w:numPr>
        <w:spacing w:after="0" w:line="240" w:lineRule="auto"/>
        <w:ind w:right="210"/>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Demonstrate that Council is not the only funding source</w:t>
      </w:r>
      <w:r w:rsidR="00623095" w:rsidRPr="00BC00B3">
        <w:rPr>
          <w:rFonts w:ascii="Arial" w:eastAsia="Times New Roman" w:hAnsi="Arial" w:cs="Arial"/>
          <w:color w:val="444444"/>
          <w:spacing w:val="2"/>
          <w:sz w:val="24"/>
          <w:szCs w:val="24"/>
        </w:rPr>
        <w:t>.</w:t>
      </w:r>
    </w:p>
    <w:p w14:paraId="0874490A" w14:textId="77777777" w:rsidR="00224784" w:rsidRPr="00BC00B3" w:rsidRDefault="0072292C" w:rsidP="008E42F2">
      <w:pPr>
        <w:pStyle w:val="ListParagraph"/>
        <w:numPr>
          <w:ilvl w:val="0"/>
          <w:numId w:val="3"/>
        </w:numPr>
        <w:spacing w:after="0" w:line="240" w:lineRule="auto"/>
        <w:ind w:right="210"/>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Have developed a reasonable budget that is supported with sufficient narrative</w:t>
      </w:r>
      <w:r w:rsidR="00623095" w:rsidRPr="00BC00B3">
        <w:rPr>
          <w:rFonts w:ascii="Arial" w:eastAsia="Times New Roman" w:hAnsi="Arial" w:cs="Arial"/>
          <w:color w:val="444444"/>
          <w:spacing w:val="2"/>
          <w:sz w:val="24"/>
          <w:szCs w:val="24"/>
        </w:rPr>
        <w:t>.</w:t>
      </w:r>
    </w:p>
    <w:p w14:paraId="7022B123" w14:textId="77777777" w:rsidR="00224784" w:rsidRPr="00BC00B3" w:rsidRDefault="0072292C" w:rsidP="008E42F2">
      <w:pPr>
        <w:pStyle w:val="ListParagraph"/>
        <w:numPr>
          <w:ilvl w:val="0"/>
          <w:numId w:val="3"/>
        </w:numPr>
        <w:spacing w:after="0" w:line="240" w:lineRule="auto"/>
        <w:ind w:right="210"/>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Demonstrate either a plan for continuation (as appropriate) and/or a plan for encouraging replication</w:t>
      </w:r>
      <w:r w:rsidR="00623095" w:rsidRPr="00BC00B3">
        <w:rPr>
          <w:rFonts w:ascii="Arial" w:eastAsia="Times New Roman" w:hAnsi="Arial" w:cs="Arial"/>
          <w:color w:val="444444"/>
          <w:spacing w:val="2"/>
          <w:sz w:val="24"/>
          <w:szCs w:val="24"/>
        </w:rPr>
        <w:t>.</w:t>
      </w:r>
    </w:p>
    <w:p w14:paraId="7DF287DE" w14:textId="77777777" w:rsidR="00B87EDA" w:rsidRPr="00BC00B3" w:rsidRDefault="0072292C" w:rsidP="008E42F2">
      <w:pPr>
        <w:pStyle w:val="ListParagraph"/>
        <w:numPr>
          <w:ilvl w:val="0"/>
          <w:numId w:val="3"/>
        </w:numPr>
        <w:spacing w:after="0" w:line="240" w:lineRule="auto"/>
        <w:ind w:right="216"/>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 xml:space="preserve">Provide detailed letters of collaboration from project partners. Each collaboration letter should state plainly what their role in the project would be if funded, not simply that they support the project. </w:t>
      </w:r>
    </w:p>
    <w:p w14:paraId="5C534F1A" w14:textId="77777777" w:rsidR="00B87EDA" w:rsidRPr="00BC00B3" w:rsidRDefault="00B87EDA" w:rsidP="008E42F2">
      <w:pPr>
        <w:pStyle w:val="ListParagraph"/>
        <w:numPr>
          <w:ilvl w:val="0"/>
          <w:numId w:val="3"/>
        </w:numPr>
        <w:spacing w:after="0" w:line="240" w:lineRule="auto"/>
        <w:ind w:right="216"/>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 xml:space="preserve">Contribute a 30% in-kind </w:t>
      </w:r>
      <w:r w:rsidR="008E42F2" w:rsidRPr="00BC00B3">
        <w:rPr>
          <w:rFonts w:ascii="Arial" w:eastAsia="Times New Roman" w:hAnsi="Arial" w:cs="Arial"/>
          <w:color w:val="444444"/>
          <w:spacing w:val="2"/>
          <w:sz w:val="24"/>
          <w:szCs w:val="24"/>
        </w:rPr>
        <w:t xml:space="preserve">or cash </w:t>
      </w:r>
      <w:r w:rsidRPr="00BC00B3">
        <w:rPr>
          <w:rFonts w:ascii="Arial" w:eastAsia="Times New Roman" w:hAnsi="Arial" w:cs="Arial"/>
          <w:color w:val="444444"/>
          <w:spacing w:val="2"/>
          <w:sz w:val="24"/>
          <w:szCs w:val="24"/>
        </w:rPr>
        <w:t>match for the project.</w:t>
      </w:r>
    </w:p>
    <w:p w14:paraId="030E713D" w14:textId="77777777" w:rsidR="00B87EDA" w:rsidRPr="00BC00B3" w:rsidRDefault="00B87EDA" w:rsidP="008E42F2">
      <w:pPr>
        <w:pStyle w:val="ListParagraph"/>
        <w:numPr>
          <w:ilvl w:val="0"/>
          <w:numId w:val="3"/>
        </w:numPr>
        <w:spacing w:after="0" w:line="240" w:lineRule="auto"/>
        <w:ind w:right="216"/>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Enclose a detailed budget in the proposal</w:t>
      </w:r>
      <w:r w:rsidR="00623095" w:rsidRPr="00BC00B3">
        <w:rPr>
          <w:rFonts w:ascii="Arial" w:eastAsia="Times New Roman" w:hAnsi="Arial" w:cs="Arial"/>
          <w:color w:val="444444"/>
          <w:spacing w:val="2"/>
          <w:sz w:val="24"/>
          <w:szCs w:val="24"/>
        </w:rPr>
        <w:t>.</w:t>
      </w:r>
    </w:p>
    <w:p w14:paraId="5C1AEE00" w14:textId="77777777" w:rsidR="008E42F2" w:rsidRPr="006D31FA" w:rsidRDefault="00B87EDA" w:rsidP="008E42F2">
      <w:pPr>
        <w:pStyle w:val="ListParagraph"/>
        <w:numPr>
          <w:ilvl w:val="0"/>
          <w:numId w:val="3"/>
        </w:numPr>
        <w:spacing w:before="100" w:beforeAutospacing="1" w:after="100" w:afterAutospacing="1" w:line="240" w:lineRule="auto"/>
        <w:ind w:right="216"/>
        <w:outlineLvl w:val="2"/>
        <w:rPr>
          <w:rFonts w:ascii="Arial" w:eastAsia="Times New Roman" w:hAnsi="Arial" w:cs="Arial"/>
          <w:b/>
          <w:bCs/>
          <w:spacing w:val="2"/>
          <w:sz w:val="24"/>
          <w:szCs w:val="24"/>
        </w:rPr>
      </w:pPr>
      <w:r w:rsidRPr="00BC00B3">
        <w:rPr>
          <w:rFonts w:ascii="Arial" w:eastAsia="Times New Roman" w:hAnsi="Arial" w:cs="Arial"/>
          <w:color w:val="444444"/>
          <w:spacing w:val="2"/>
          <w:sz w:val="24"/>
          <w:szCs w:val="24"/>
        </w:rPr>
        <w:t xml:space="preserve">Enclose a </w:t>
      </w:r>
      <w:r w:rsidR="00ED5090" w:rsidRPr="00BC00B3">
        <w:rPr>
          <w:rFonts w:ascii="Arial" w:eastAsia="Times New Roman" w:hAnsi="Arial" w:cs="Arial"/>
          <w:color w:val="444444"/>
          <w:spacing w:val="2"/>
          <w:sz w:val="24"/>
          <w:szCs w:val="24"/>
        </w:rPr>
        <w:t xml:space="preserve">project </w:t>
      </w:r>
      <w:r w:rsidR="008E42F2" w:rsidRPr="00BC00B3">
        <w:rPr>
          <w:rFonts w:ascii="Arial" w:eastAsia="Times New Roman" w:hAnsi="Arial" w:cs="Arial"/>
          <w:color w:val="444444"/>
          <w:spacing w:val="2"/>
          <w:sz w:val="24"/>
          <w:szCs w:val="24"/>
        </w:rPr>
        <w:t>work plan</w:t>
      </w:r>
      <w:r w:rsidR="00623095" w:rsidRPr="00BC00B3">
        <w:rPr>
          <w:rFonts w:ascii="Arial" w:eastAsia="Times New Roman" w:hAnsi="Arial" w:cs="Arial"/>
          <w:color w:val="444444"/>
          <w:spacing w:val="2"/>
          <w:sz w:val="24"/>
          <w:szCs w:val="24"/>
        </w:rPr>
        <w:t>.</w:t>
      </w:r>
    </w:p>
    <w:p w14:paraId="102962BA" w14:textId="77777777" w:rsidR="006D31FA" w:rsidRPr="00BC00B3" w:rsidRDefault="006D31FA" w:rsidP="008E42F2">
      <w:pPr>
        <w:pStyle w:val="ListParagraph"/>
        <w:numPr>
          <w:ilvl w:val="0"/>
          <w:numId w:val="3"/>
        </w:numPr>
        <w:spacing w:before="100" w:beforeAutospacing="1" w:after="100" w:afterAutospacing="1" w:line="240" w:lineRule="auto"/>
        <w:ind w:right="216"/>
        <w:outlineLvl w:val="2"/>
        <w:rPr>
          <w:rFonts w:ascii="Arial" w:eastAsia="Times New Roman" w:hAnsi="Arial" w:cs="Arial"/>
          <w:b/>
          <w:bCs/>
          <w:spacing w:val="2"/>
          <w:sz w:val="24"/>
          <w:szCs w:val="24"/>
        </w:rPr>
      </w:pPr>
      <w:r>
        <w:rPr>
          <w:rFonts w:ascii="Arial" w:eastAsia="Times New Roman" w:hAnsi="Arial" w:cs="Arial"/>
          <w:color w:val="444444"/>
          <w:spacing w:val="2"/>
          <w:sz w:val="24"/>
          <w:szCs w:val="24"/>
        </w:rPr>
        <w:t>Submit the narrative, budget</w:t>
      </w:r>
      <w:r w:rsidR="008B69BF">
        <w:rPr>
          <w:rFonts w:ascii="Arial" w:eastAsia="Times New Roman" w:hAnsi="Arial" w:cs="Arial"/>
          <w:color w:val="444444"/>
          <w:spacing w:val="2"/>
          <w:sz w:val="24"/>
          <w:szCs w:val="24"/>
        </w:rPr>
        <w:t xml:space="preserve"> and work plan to the Council.</w:t>
      </w:r>
    </w:p>
    <w:p w14:paraId="1EBD3331" w14:textId="77777777" w:rsidR="003201EF" w:rsidRPr="00BC00B3" w:rsidRDefault="0072292C" w:rsidP="008E42F2">
      <w:pPr>
        <w:spacing w:before="100" w:beforeAutospacing="1" w:after="100" w:afterAutospacing="1" w:line="240" w:lineRule="auto"/>
        <w:ind w:right="216"/>
        <w:outlineLvl w:val="2"/>
        <w:rPr>
          <w:rFonts w:ascii="Arial" w:eastAsia="Times New Roman" w:hAnsi="Arial" w:cs="Arial"/>
          <w:b/>
          <w:bCs/>
          <w:spacing w:val="2"/>
          <w:sz w:val="24"/>
          <w:szCs w:val="24"/>
        </w:rPr>
      </w:pPr>
      <w:r w:rsidRPr="00BC00B3">
        <w:rPr>
          <w:rFonts w:ascii="Arial" w:eastAsia="Times New Roman" w:hAnsi="Arial" w:cs="Arial"/>
          <w:b/>
          <w:bCs/>
          <w:spacing w:val="2"/>
          <w:sz w:val="24"/>
          <w:szCs w:val="24"/>
        </w:rPr>
        <w:t xml:space="preserve">Proposals may NOT be considered </w:t>
      </w:r>
      <w:r w:rsidR="00E80802">
        <w:rPr>
          <w:rFonts w:ascii="Arial" w:eastAsia="Times New Roman" w:hAnsi="Arial" w:cs="Arial"/>
          <w:b/>
          <w:bCs/>
          <w:spacing w:val="2"/>
          <w:sz w:val="24"/>
          <w:szCs w:val="24"/>
        </w:rPr>
        <w:t>used</w:t>
      </w:r>
      <w:r w:rsidRPr="00BC00B3">
        <w:rPr>
          <w:rFonts w:ascii="Arial" w:eastAsia="Times New Roman" w:hAnsi="Arial" w:cs="Arial"/>
          <w:b/>
          <w:bCs/>
          <w:spacing w:val="2"/>
          <w:sz w:val="24"/>
          <w:szCs w:val="24"/>
        </w:rPr>
        <w:t xml:space="preserve">: </w:t>
      </w:r>
    </w:p>
    <w:p w14:paraId="5B61AC6D" w14:textId="77777777" w:rsidR="00E80802" w:rsidRDefault="00D504AF" w:rsidP="008E42F2">
      <w:pPr>
        <w:pStyle w:val="ListParagraph"/>
        <w:numPr>
          <w:ilvl w:val="0"/>
          <w:numId w:val="8"/>
        </w:numPr>
        <w:spacing w:before="100" w:beforeAutospacing="1" w:after="100" w:afterAutospacing="1" w:line="240" w:lineRule="auto"/>
        <w:ind w:right="216"/>
        <w:outlineLvl w:val="2"/>
        <w:rPr>
          <w:rFonts w:ascii="Arial" w:eastAsia="Times New Roman" w:hAnsi="Arial" w:cs="Arial"/>
          <w:color w:val="444444"/>
          <w:spacing w:val="2"/>
          <w:sz w:val="24"/>
          <w:szCs w:val="24"/>
        </w:rPr>
      </w:pPr>
      <w:r w:rsidRPr="00E80802">
        <w:rPr>
          <w:rFonts w:ascii="Arial" w:eastAsia="Times New Roman" w:hAnsi="Arial" w:cs="Arial"/>
          <w:color w:val="444444"/>
          <w:spacing w:val="2"/>
          <w:sz w:val="24"/>
          <w:szCs w:val="24"/>
        </w:rPr>
        <w:t>To support fundraising efforts</w:t>
      </w:r>
      <w:r w:rsidR="00623095" w:rsidRPr="00E80802">
        <w:rPr>
          <w:rFonts w:ascii="Arial" w:eastAsia="Times New Roman" w:hAnsi="Arial" w:cs="Arial"/>
          <w:color w:val="444444"/>
          <w:spacing w:val="2"/>
          <w:sz w:val="24"/>
          <w:szCs w:val="24"/>
        </w:rPr>
        <w:tab/>
      </w:r>
    </w:p>
    <w:p w14:paraId="4D20B254" w14:textId="77777777" w:rsidR="003201EF" w:rsidRPr="00E80802" w:rsidRDefault="00D504AF" w:rsidP="008E42F2">
      <w:pPr>
        <w:pStyle w:val="ListParagraph"/>
        <w:numPr>
          <w:ilvl w:val="0"/>
          <w:numId w:val="8"/>
        </w:numPr>
        <w:spacing w:before="100" w:beforeAutospacing="1" w:after="100" w:afterAutospacing="1" w:line="240" w:lineRule="auto"/>
        <w:ind w:right="216"/>
        <w:outlineLvl w:val="2"/>
        <w:rPr>
          <w:rFonts w:ascii="Arial" w:eastAsia="Times New Roman" w:hAnsi="Arial" w:cs="Arial"/>
          <w:color w:val="444444"/>
          <w:spacing w:val="2"/>
          <w:sz w:val="24"/>
          <w:szCs w:val="24"/>
        </w:rPr>
      </w:pPr>
      <w:r w:rsidRPr="00E80802">
        <w:rPr>
          <w:rFonts w:ascii="Arial" w:eastAsia="Times New Roman" w:hAnsi="Arial" w:cs="Arial"/>
          <w:color w:val="444444"/>
          <w:spacing w:val="2"/>
          <w:sz w:val="24"/>
          <w:szCs w:val="24"/>
        </w:rPr>
        <w:t>Projects only benefit one person or family</w:t>
      </w:r>
    </w:p>
    <w:p w14:paraId="7A662D75" w14:textId="77777777" w:rsidR="003201EF" w:rsidRPr="00BC00B3" w:rsidRDefault="0072292C" w:rsidP="008E42F2">
      <w:pPr>
        <w:pStyle w:val="ListParagraph"/>
        <w:numPr>
          <w:ilvl w:val="0"/>
          <w:numId w:val="8"/>
        </w:numPr>
        <w:spacing w:before="100" w:beforeAutospacing="1" w:after="100" w:afterAutospacing="1" w:line="240" w:lineRule="auto"/>
        <w:ind w:right="216"/>
        <w:outlineLvl w:val="2"/>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Are for ongoing, administrative, or operational expenses of existing programs</w:t>
      </w:r>
    </w:p>
    <w:p w14:paraId="3CEAE5C1" w14:textId="77777777" w:rsidR="0072292C" w:rsidRPr="00BC00B3" w:rsidRDefault="0072292C" w:rsidP="008E42F2">
      <w:pPr>
        <w:pStyle w:val="ListParagraph"/>
        <w:numPr>
          <w:ilvl w:val="0"/>
          <w:numId w:val="8"/>
        </w:numPr>
        <w:spacing w:before="100" w:beforeAutospacing="1" w:after="100" w:afterAutospacing="1" w:line="240" w:lineRule="auto"/>
        <w:ind w:right="216"/>
        <w:outlineLvl w:val="2"/>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Are for direct services, equipment purchase, capital campaigns, fundraisers or construction</w:t>
      </w:r>
    </w:p>
    <w:p w14:paraId="1A7CE785" w14:textId="77777777" w:rsidR="00071CCD" w:rsidRPr="00BC00B3" w:rsidRDefault="00071CCD" w:rsidP="008E42F2">
      <w:pPr>
        <w:spacing w:after="0" w:line="240" w:lineRule="auto"/>
        <w:ind w:right="210"/>
        <w:contextualSpacing/>
        <w:rPr>
          <w:rFonts w:ascii="Arial" w:eastAsia="Times New Roman" w:hAnsi="Arial" w:cs="Arial"/>
          <w:b/>
          <w:color w:val="444444"/>
          <w:spacing w:val="2"/>
          <w:sz w:val="24"/>
          <w:szCs w:val="24"/>
        </w:rPr>
      </w:pPr>
      <w:r w:rsidRPr="00BC00B3">
        <w:rPr>
          <w:rFonts w:ascii="Arial" w:eastAsia="Times New Roman" w:hAnsi="Arial" w:cs="Arial"/>
          <w:b/>
          <w:color w:val="444444"/>
          <w:spacing w:val="2"/>
          <w:sz w:val="24"/>
          <w:szCs w:val="24"/>
        </w:rPr>
        <w:t xml:space="preserve">Who should </w:t>
      </w:r>
      <w:r w:rsidR="008B69BF">
        <w:rPr>
          <w:rFonts w:ascii="Arial" w:eastAsia="Times New Roman" w:hAnsi="Arial" w:cs="Arial"/>
          <w:b/>
          <w:color w:val="444444"/>
          <w:spacing w:val="2"/>
          <w:sz w:val="24"/>
          <w:szCs w:val="24"/>
        </w:rPr>
        <w:t>apply:</w:t>
      </w:r>
    </w:p>
    <w:p w14:paraId="44CA9AF4" w14:textId="77777777" w:rsidR="00071CCD" w:rsidRPr="00BC00B3" w:rsidRDefault="00071CCD" w:rsidP="008E42F2">
      <w:pPr>
        <w:spacing w:after="0" w:line="240" w:lineRule="auto"/>
        <w:ind w:right="210"/>
        <w:contextualSpacing/>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 xml:space="preserve">Individuals with disabilities, family members, </w:t>
      </w:r>
      <w:r w:rsidR="00D504AF" w:rsidRPr="00BC00B3">
        <w:rPr>
          <w:rFonts w:ascii="Arial" w:eastAsia="Times New Roman" w:hAnsi="Arial" w:cs="Arial"/>
          <w:color w:val="444444"/>
          <w:spacing w:val="2"/>
          <w:sz w:val="24"/>
          <w:szCs w:val="24"/>
        </w:rPr>
        <w:t xml:space="preserve">non-profit </w:t>
      </w:r>
      <w:r w:rsidR="00E80802">
        <w:rPr>
          <w:rFonts w:ascii="Arial" w:eastAsia="Times New Roman" w:hAnsi="Arial" w:cs="Arial"/>
          <w:color w:val="444444"/>
          <w:spacing w:val="2"/>
          <w:sz w:val="24"/>
          <w:szCs w:val="24"/>
        </w:rPr>
        <w:t xml:space="preserve">and profit </w:t>
      </w:r>
      <w:r w:rsidR="00D504AF" w:rsidRPr="00BC00B3">
        <w:rPr>
          <w:rFonts w:ascii="Arial" w:eastAsia="Times New Roman" w:hAnsi="Arial" w:cs="Arial"/>
          <w:color w:val="444444"/>
          <w:spacing w:val="2"/>
          <w:sz w:val="24"/>
          <w:szCs w:val="24"/>
        </w:rPr>
        <w:t xml:space="preserve">entities, </w:t>
      </w:r>
      <w:r w:rsidR="00E80802">
        <w:rPr>
          <w:rFonts w:ascii="Arial" w:eastAsia="Times New Roman" w:hAnsi="Arial" w:cs="Arial"/>
          <w:color w:val="444444"/>
          <w:spacing w:val="2"/>
          <w:sz w:val="24"/>
          <w:szCs w:val="24"/>
        </w:rPr>
        <w:t xml:space="preserve">public organizations, </w:t>
      </w:r>
      <w:r w:rsidR="00D853C7" w:rsidRPr="00BC00B3">
        <w:rPr>
          <w:rFonts w:ascii="Arial" w:eastAsia="Times New Roman" w:hAnsi="Arial" w:cs="Arial"/>
          <w:color w:val="444444"/>
          <w:spacing w:val="2"/>
          <w:sz w:val="24"/>
          <w:szCs w:val="24"/>
        </w:rPr>
        <w:t xml:space="preserve">and </w:t>
      </w:r>
      <w:r w:rsidRPr="00BC00B3">
        <w:rPr>
          <w:rFonts w:ascii="Arial" w:eastAsia="Times New Roman" w:hAnsi="Arial" w:cs="Arial"/>
          <w:color w:val="444444"/>
          <w:spacing w:val="2"/>
          <w:sz w:val="24"/>
          <w:szCs w:val="24"/>
        </w:rPr>
        <w:t xml:space="preserve">advocacy groups may apply for </w:t>
      </w:r>
      <w:r w:rsidR="00D504AF" w:rsidRPr="00BC00B3">
        <w:rPr>
          <w:rFonts w:ascii="Arial" w:eastAsia="Times New Roman" w:hAnsi="Arial" w:cs="Arial"/>
          <w:color w:val="444444"/>
          <w:spacing w:val="2"/>
          <w:sz w:val="24"/>
          <w:szCs w:val="24"/>
        </w:rPr>
        <w:t>t</w:t>
      </w:r>
      <w:r w:rsidRPr="00BC00B3">
        <w:rPr>
          <w:rFonts w:ascii="Arial" w:eastAsia="Times New Roman" w:hAnsi="Arial" w:cs="Arial"/>
          <w:color w:val="444444"/>
          <w:spacing w:val="2"/>
          <w:sz w:val="24"/>
          <w:szCs w:val="24"/>
        </w:rPr>
        <w:t xml:space="preserve">he grants.  Preference will be given to people with disabilities/families that join together to collaboratively work on system changes that will result in positive impact on the lives of people with disabilities.  These funds are not intended to supplement operational funds by an organization, to purchase equipment or to pay staff.  </w:t>
      </w:r>
    </w:p>
    <w:p w14:paraId="2BA760FA" w14:textId="77777777" w:rsidR="00071CCD" w:rsidRPr="00BC00B3" w:rsidRDefault="00071CCD" w:rsidP="008E42F2">
      <w:pPr>
        <w:spacing w:after="0" w:line="240" w:lineRule="auto"/>
        <w:ind w:right="210"/>
        <w:contextualSpacing/>
        <w:rPr>
          <w:rFonts w:ascii="Arial" w:eastAsia="Times New Roman" w:hAnsi="Arial" w:cs="Arial"/>
          <w:color w:val="444444"/>
          <w:spacing w:val="2"/>
          <w:sz w:val="24"/>
          <w:szCs w:val="24"/>
        </w:rPr>
      </w:pPr>
    </w:p>
    <w:p w14:paraId="4F402498" w14:textId="77777777" w:rsidR="0072292C" w:rsidRPr="00BC00B3" w:rsidRDefault="0072292C" w:rsidP="008E42F2">
      <w:pPr>
        <w:spacing w:before="100" w:beforeAutospacing="1" w:after="100" w:afterAutospacing="1" w:line="240" w:lineRule="auto"/>
        <w:ind w:right="210"/>
        <w:contextualSpacing/>
        <w:outlineLvl w:val="2"/>
        <w:rPr>
          <w:rFonts w:ascii="Arial" w:eastAsia="Times New Roman" w:hAnsi="Arial" w:cs="Arial"/>
          <w:b/>
          <w:bCs/>
          <w:spacing w:val="2"/>
          <w:sz w:val="24"/>
          <w:szCs w:val="24"/>
        </w:rPr>
      </w:pPr>
      <w:r w:rsidRPr="00BC00B3">
        <w:rPr>
          <w:rFonts w:ascii="Arial" w:eastAsia="Times New Roman" w:hAnsi="Arial" w:cs="Arial"/>
          <w:b/>
          <w:bCs/>
          <w:spacing w:val="2"/>
          <w:sz w:val="24"/>
          <w:szCs w:val="24"/>
        </w:rPr>
        <w:t xml:space="preserve">Funding </w:t>
      </w:r>
    </w:p>
    <w:p w14:paraId="6AC8C9E3" w14:textId="305DA97E" w:rsidR="0072292C" w:rsidRPr="00BC00B3" w:rsidRDefault="0072292C" w:rsidP="008E42F2">
      <w:pPr>
        <w:spacing w:after="0" w:line="240" w:lineRule="auto"/>
        <w:ind w:right="210"/>
        <w:contextualSpacing/>
        <w:rPr>
          <w:rFonts w:ascii="Arial" w:eastAsia="Times New Roman" w:hAnsi="Arial" w:cs="Arial"/>
          <w:color w:val="444444"/>
          <w:spacing w:val="2"/>
          <w:sz w:val="24"/>
          <w:szCs w:val="24"/>
        </w:rPr>
      </w:pPr>
      <w:r w:rsidRPr="00BC00B3">
        <w:rPr>
          <w:rFonts w:ascii="Arial" w:eastAsia="Times New Roman" w:hAnsi="Arial" w:cs="Arial"/>
          <w:color w:val="444444"/>
          <w:spacing w:val="2"/>
          <w:sz w:val="24"/>
          <w:szCs w:val="24"/>
        </w:rPr>
        <w:t>Maximum funding per year is</w:t>
      </w:r>
      <w:r w:rsidR="00F76BAC">
        <w:rPr>
          <w:rFonts w:ascii="Arial" w:eastAsia="Times New Roman" w:hAnsi="Arial" w:cs="Arial"/>
          <w:color w:val="444444"/>
          <w:spacing w:val="2"/>
          <w:sz w:val="24"/>
          <w:szCs w:val="24"/>
        </w:rPr>
        <w:t xml:space="preserve"> up</w:t>
      </w:r>
      <w:r w:rsidRPr="00BC00B3">
        <w:rPr>
          <w:rFonts w:ascii="Arial" w:eastAsia="Times New Roman" w:hAnsi="Arial" w:cs="Arial"/>
          <w:color w:val="444444"/>
          <w:spacing w:val="2"/>
          <w:sz w:val="24"/>
          <w:szCs w:val="24"/>
        </w:rPr>
        <w:t xml:space="preserve"> </w:t>
      </w:r>
      <w:r w:rsidR="00071CCD" w:rsidRPr="00BC00B3">
        <w:rPr>
          <w:rFonts w:ascii="Arial" w:eastAsia="Times New Roman" w:hAnsi="Arial" w:cs="Arial"/>
          <w:color w:val="444444"/>
          <w:spacing w:val="2"/>
          <w:sz w:val="24"/>
          <w:szCs w:val="24"/>
        </w:rPr>
        <w:t>to $</w:t>
      </w:r>
      <w:r w:rsidR="00F76BAC">
        <w:rPr>
          <w:rFonts w:ascii="Arial" w:eastAsia="Times New Roman" w:hAnsi="Arial" w:cs="Arial"/>
          <w:color w:val="444444"/>
          <w:spacing w:val="2"/>
          <w:sz w:val="24"/>
          <w:szCs w:val="24"/>
        </w:rPr>
        <w:t>9,999</w:t>
      </w:r>
      <w:r w:rsidRPr="00BC00B3">
        <w:rPr>
          <w:rFonts w:ascii="Arial" w:eastAsia="Times New Roman" w:hAnsi="Arial" w:cs="Arial"/>
          <w:color w:val="444444"/>
          <w:spacing w:val="2"/>
          <w:sz w:val="24"/>
          <w:szCs w:val="24"/>
        </w:rPr>
        <w:t xml:space="preserve">; grants may be renewed for </w:t>
      </w:r>
      <w:r w:rsidRPr="00E80802">
        <w:rPr>
          <w:rFonts w:ascii="Arial" w:eastAsia="Times New Roman" w:hAnsi="Arial" w:cs="Arial"/>
          <w:b/>
          <w:color w:val="444444"/>
          <w:spacing w:val="2"/>
          <w:sz w:val="24"/>
          <w:szCs w:val="24"/>
          <w:u w:val="single"/>
        </w:rPr>
        <w:t xml:space="preserve">a second year at the </w:t>
      </w:r>
      <w:proofErr w:type="gramStart"/>
      <w:r w:rsidRPr="00E80802">
        <w:rPr>
          <w:rFonts w:ascii="Arial" w:eastAsia="Times New Roman" w:hAnsi="Arial" w:cs="Arial"/>
          <w:b/>
          <w:color w:val="444444"/>
          <w:spacing w:val="2"/>
          <w:sz w:val="24"/>
          <w:szCs w:val="24"/>
          <w:u w:val="single"/>
        </w:rPr>
        <w:t>mutual agreement</w:t>
      </w:r>
      <w:proofErr w:type="gramEnd"/>
      <w:r w:rsidRPr="00BC00B3">
        <w:rPr>
          <w:rFonts w:ascii="Arial" w:eastAsia="Times New Roman" w:hAnsi="Arial" w:cs="Arial"/>
          <w:color w:val="444444"/>
          <w:spacing w:val="2"/>
          <w:sz w:val="24"/>
          <w:szCs w:val="24"/>
        </w:rPr>
        <w:t xml:space="preserve"> of </w:t>
      </w:r>
      <w:r w:rsidR="00224784" w:rsidRPr="00BC00B3">
        <w:rPr>
          <w:rFonts w:ascii="Arial" w:eastAsia="Times New Roman" w:hAnsi="Arial" w:cs="Arial"/>
          <w:color w:val="444444"/>
          <w:spacing w:val="2"/>
          <w:sz w:val="24"/>
          <w:szCs w:val="24"/>
        </w:rPr>
        <w:t xml:space="preserve">Council </w:t>
      </w:r>
      <w:r w:rsidRPr="00BC00B3">
        <w:rPr>
          <w:rFonts w:ascii="Arial" w:eastAsia="Times New Roman" w:hAnsi="Arial" w:cs="Arial"/>
          <w:color w:val="444444"/>
          <w:spacing w:val="2"/>
          <w:sz w:val="24"/>
          <w:szCs w:val="24"/>
        </w:rPr>
        <w:t>and Grantee</w:t>
      </w:r>
      <w:r w:rsidR="00224784" w:rsidRPr="00BC00B3">
        <w:rPr>
          <w:rFonts w:ascii="Arial" w:eastAsia="Times New Roman" w:hAnsi="Arial" w:cs="Arial"/>
          <w:color w:val="444444"/>
          <w:spacing w:val="2"/>
          <w:sz w:val="24"/>
          <w:szCs w:val="24"/>
        </w:rPr>
        <w:t xml:space="preserve">, if satisfactory progress is being made toward the project goals.  Funding will be dependent upon availability of dollars.  </w:t>
      </w:r>
      <w:r w:rsidRPr="00BC00B3">
        <w:rPr>
          <w:rFonts w:ascii="Arial" w:eastAsia="Times New Roman" w:hAnsi="Arial" w:cs="Arial"/>
          <w:color w:val="444444"/>
          <w:spacing w:val="2"/>
          <w:sz w:val="24"/>
          <w:szCs w:val="24"/>
        </w:rPr>
        <w:br/>
      </w:r>
      <w:r w:rsidRPr="00BC00B3">
        <w:rPr>
          <w:rFonts w:ascii="Arial" w:eastAsia="Times New Roman" w:hAnsi="Arial" w:cs="Arial"/>
          <w:color w:val="444444"/>
          <w:spacing w:val="2"/>
          <w:sz w:val="24"/>
          <w:szCs w:val="24"/>
        </w:rPr>
        <w:br/>
        <w:t>The</w:t>
      </w:r>
      <w:r w:rsidR="00071CCD" w:rsidRPr="00BC00B3">
        <w:rPr>
          <w:rFonts w:ascii="Arial" w:eastAsia="Times New Roman" w:hAnsi="Arial" w:cs="Arial"/>
          <w:color w:val="444444"/>
          <w:spacing w:val="2"/>
          <w:sz w:val="24"/>
          <w:szCs w:val="24"/>
        </w:rPr>
        <w:t xml:space="preserve"> grants</w:t>
      </w:r>
      <w:r w:rsidRPr="00BC00B3">
        <w:rPr>
          <w:rFonts w:ascii="Arial" w:eastAsia="Times New Roman" w:hAnsi="Arial" w:cs="Arial"/>
          <w:color w:val="444444"/>
          <w:spacing w:val="2"/>
          <w:sz w:val="24"/>
          <w:szCs w:val="24"/>
        </w:rPr>
        <w:t xml:space="preserve"> require a minimum </w:t>
      </w:r>
      <w:r w:rsidR="00071CCD" w:rsidRPr="00BC00B3">
        <w:rPr>
          <w:rFonts w:ascii="Arial" w:eastAsia="Times New Roman" w:hAnsi="Arial" w:cs="Arial"/>
          <w:color w:val="444444"/>
          <w:spacing w:val="2"/>
          <w:sz w:val="24"/>
          <w:szCs w:val="24"/>
        </w:rPr>
        <w:t xml:space="preserve">of a </w:t>
      </w:r>
      <w:r w:rsidR="00224784" w:rsidRPr="004B13A7">
        <w:rPr>
          <w:rFonts w:ascii="Arial" w:eastAsia="Times New Roman" w:hAnsi="Arial" w:cs="Arial"/>
          <w:b/>
          <w:color w:val="444444"/>
          <w:spacing w:val="2"/>
          <w:sz w:val="24"/>
          <w:szCs w:val="24"/>
          <w:u w:val="single"/>
        </w:rPr>
        <w:t>30</w:t>
      </w:r>
      <w:r w:rsidRPr="004B13A7">
        <w:rPr>
          <w:rFonts w:ascii="Arial" w:eastAsia="Times New Roman" w:hAnsi="Arial" w:cs="Arial"/>
          <w:b/>
          <w:color w:val="444444"/>
          <w:spacing w:val="2"/>
          <w:sz w:val="24"/>
          <w:szCs w:val="24"/>
          <w:u w:val="single"/>
        </w:rPr>
        <w:t>% match (cash or in-kind</w:t>
      </w:r>
      <w:r w:rsidRPr="00BC00B3">
        <w:rPr>
          <w:rFonts w:ascii="Arial" w:eastAsia="Times New Roman" w:hAnsi="Arial" w:cs="Arial"/>
          <w:color w:val="444444"/>
          <w:spacing w:val="2"/>
          <w:sz w:val="24"/>
          <w:szCs w:val="24"/>
        </w:rPr>
        <w:t xml:space="preserve">). Match is </w:t>
      </w:r>
      <w:r w:rsidR="00E80802">
        <w:rPr>
          <w:rFonts w:ascii="Arial" w:eastAsia="Times New Roman" w:hAnsi="Arial" w:cs="Arial"/>
          <w:color w:val="444444"/>
          <w:spacing w:val="2"/>
          <w:sz w:val="24"/>
          <w:szCs w:val="24"/>
        </w:rPr>
        <w:t xml:space="preserve">considered </w:t>
      </w:r>
      <w:r w:rsidRPr="00BC00B3">
        <w:rPr>
          <w:rFonts w:ascii="Arial" w:eastAsia="Times New Roman" w:hAnsi="Arial" w:cs="Arial"/>
          <w:color w:val="444444"/>
          <w:spacing w:val="2"/>
          <w:sz w:val="24"/>
          <w:szCs w:val="24"/>
        </w:rPr>
        <w:t>funds or in-kind contributions to the project that come from any non-federal source.</w:t>
      </w:r>
      <w:r w:rsidR="0089112D">
        <w:rPr>
          <w:rFonts w:ascii="Arial" w:eastAsia="Times New Roman" w:hAnsi="Arial" w:cs="Arial"/>
          <w:color w:val="444444"/>
          <w:spacing w:val="2"/>
          <w:sz w:val="24"/>
          <w:szCs w:val="24"/>
        </w:rPr>
        <w:t xml:space="preserve">  Examples of in-kind match include: donated office space or equipment, volunteer times, donated staff time, etc. </w:t>
      </w:r>
      <w:r w:rsidRPr="00BC00B3">
        <w:rPr>
          <w:rFonts w:ascii="Arial" w:eastAsia="Times New Roman" w:hAnsi="Arial" w:cs="Arial"/>
          <w:color w:val="444444"/>
          <w:spacing w:val="2"/>
          <w:sz w:val="24"/>
          <w:szCs w:val="24"/>
        </w:rPr>
        <w:br/>
      </w:r>
      <w:r w:rsidRPr="00BC00B3">
        <w:rPr>
          <w:rFonts w:ascii="Arial" w:eastAsia="Times New Roman" w:hAnsi="Arial" w:cs="Arial"/>
          <w:color w:val="444444"/>
          <w:spacing w:val="2"/>
          <w:sz w:val="24"/>
          <w:szCs w:val="24"/>
        </w:rPr>
        <w:br/>
        <w:t>Grant funding is for reimbursable expenses only—no payment can be made in advance.</w:t>
      </w:r>
    </w:p>
    <w:p w14:paraId="33F5EE2B" w14:textId="77777777" w:rsidR="00F568DC" w:rsidRPr="00BC00B3" w:rsidRDefault="00F568DC" w:rsidP="008E42F2">
      <w:pPr>
        <w:spacing w:after="0" w:line="240" w:lineRule="auto"/>
        <w:ind w:left="210" w:right="210"/>
        <w:contextualSpacing/>
        <w:rPr>
          <w:rFonts w:ascii="Arial" w:eastAsia="Times New Roman" w:hAnsi="Arial" w:cs="Arial"/>
          <w:color w:val="444444"/>
          <w:spacing w:val="2"/>
          <w:sz w:val="24"/>
          <w:szCs w:val="24"/>
        </w:rPr>
      </w:pPr>
    </w:p>
    <w:p w14:paraId="7CBEC641" w14:textId="77777777" w:rsidR="00071CCD" w:rsidRPr="00BC00B3" w:rsidRDefault="00D853C7" w:rsidP="008E42F2">
      <w:pPr>
        <w:spacing w:before="100" w:beforeAutospacing="1" w:after="100" w:afterAutospacing="1" w:line="240" w:lineRule="auto"/>
        <w:ind w:right="210"/>
        <w:contextualSpacing/>
        <w:outlineLvl w:val="2"/>
        <w:rPr>
          <w:rFonts w:ascii="Arial" w:eastAsia="Times New Roman" w:hAnsi="Arial" w:cs="Arial"/>
          <w:b/>
          <w:bCs/>
          <w:spacing w:val="2"/>
          <w:sz w:val="24"/>
          <w:szCs w:val="24"/>
        </w:rPr>
      </w:pPr>
      <w:r w:rsidRPr="00BC00B3">
        <w:rPr>
          <w:rFonts w:ascii="Arial" w:eastAsia="Times New Roman" w:hAnsi="Arial" w:cs="Arial"/>
          <w:b/>
          <w:bCs/>
          <w:spacing w:val="2"/>
          <w:sz w:val="24"/>
          <w:szCs w:val="24"/>
        </w:rPr>
        <w:t>How will grants be chosen:</w:t>
      </w:r>
    </w:p>
    <w:p w14:paraId="3DC89543"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 xml:space="preserve">Upon receipt of the application, the </w:t>
      </w:r>
      <w:r w:rsidR="0089112D">
        <w:rPr>
          <w:rFonts w:ascii="Arial" w:eastAsia="Times New Roman" w:hAnsi="Arial" w:cs="Arial"/>
          <w:bCs/>
          <w:spacing w:val="2"/>
          <w:sz w:val="24"/>
          <w:szCs w:val="24"/>
        </w:rPr>
        <w:t xml:space="preserve">Executive Director </w:t>
      </w:r>
      <w:r w:rsidRPr="006D31FA">
        <w:rPr>
          <w:rFonts w:ascii="Arial" w:eastAsia="Times New Roman" w:hAnsi="Arial" w:cs="Arial"/>
          <w:bCs/>
          <w:spacing w:val="2"/>
          <w:sz w:val="24"/>
          <w:szCs w:val="24"/>
        </w:rPr>
        <w:t xml:space="preserve">shall review the application to determine whether the application is responsive to all material requirements of this solicitation.  </w:t>
      </w:r>
    </w:p>
    <w:p w14:paraId="531309AC"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p>
    <w:p w14:paraId="1C66FFA0"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Applications will be evaluated by the Council’s Executive Committee, using evaluation criteria identified in the Evaluation Tool attached.  The Evaluation Tool document is the scoring tool used to score an application.  The total number of points used to score an application is 100 points.</w:t>
      </w:r>
    </w:p>
    <w:p w14:paraId="3669656F"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p>
    <w:p w14:paraId="046511AB" w14:textId="159676DD"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The purpose of the Executive Committee is to select and recommend for funding those proposals that best meet the Council's request to conduct a certain project and to ensure it fits within the Council’s goals outlined in the 201</w:t>
      </w:r>
      <w:r w:rsidR="00F76BAC">
        <w:rPr>
          <w:rFonts w:ascii="Arial" w:eastAsia="Times New Roman" w:hAnsi="Arial" w:cs="Arial"/>
          <w:bCs/>
          <w:spacing w:val="2"/>
          <w:sz w:val="24"/>
          <w:szCs w:val="24"/>
        </w:rPr>
        <w:t>7-2021</w:t>
      </w:r>
      <w:r w:rsidRPr="006D31FA">
        <w:rPr>
          <w:rFonts w:ascii="Arial" w:eastAsia="Times New Roman" w:hAnsi="Arial" w:cs="Arial"/>
          <w:bCs/>
          <w:spacing w:val="2"/>
          <w:sz w:val="24"/>
          <w:szCs w:val="24"/>
        </w:rPr>
        <w:t xml:space="preserve"> State Plan.  An evaluation meeting will typically be held a few weeks after the proposal due date.  The Executive Committee is comprised of members of the Council.</w:t>
      </w:r>
    </w:p>
    <w:p w14:paraId="34638565"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p>
    <w:p w14:paraId="690136FA"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The maximum possible score for any proposal is 100 points.  Proposals that score less than 75 points are ineligible for award</w:t>
      </w:r>
      <w:r w:rsidR="0089112D">
        <w:rPr>
          <w:rFonts w:ascii="Arial" w:eastAsia="Times New Roman" w:hAnsi="Arial" w:cs="Arial"/>
          <w:bCs/>
          <w:spacing w:val="2"/>
          <w:sz w:val="24"/>
          <w:szCs w:val="24"/>
        </w:rPr>
        <w:t>,</w:t>
      </w:r>
      <w:r w:rsidRPr="006D31FA">
        <w:rPr>
          <w:rFonts w:ascii="Arial" w:eastAsia="Times New Roman" w:hAnsi="Arial" w:cs="Arial"/>
          <w:bCs/>
          <w:spacing w:val="2"/>
          <w:sz w:val="24"/>
          <w:szCs w:val="24"/>
        </w:rPr>
        <w:t xml:space="preserve"> and will not be reviewed by the Council</w:t>
      </w:r>
      <w:r w:rsidR="0089112D">
        <w:rPr>
          <w:rFonts w:ascii="Arial" w:eastAsia="Times New Roman" w:hAnsi="Arial" w:cs="Arial"/>
          <w:bCs/>
          <w:spacing w:val="2"/>
          <w:sz w:val="24"/>
          <w:szCs w:val="24"/>
        </w:rPr>
        <w:t>.</w:t>
      </w:r>
      <w:r w:rsidRPr="006D31FA">
        <w:rPr>
          <w:rFonts w:ascii="Arial" w:eastAsia="Times New Roman" w:hAnsi="Arial" w:cs="Arial"/>
          <w:bCs/>
          <w:spacing w:val="2"/>
          <w:sz w:val="24"/>
          <w:szCs w:val="24"/>
        </w:rPr>
        <w:t xml:space="preserve">  Each member of the Executive Committee will read and score each proposal independently, discuss each proposal jointly, and then submit final results for tabulation.  The quantitative score from each member will be averaged for each section and a final score will be assigned to the proposal.  The original proposals and the comprised evaluation tool, with the Executive Committee’s recommendations, will be sent to all Council members to review prior to the </w:t>
      </w:r>
      <w:r w:rsidR="0089112D">
        <w:rPr>
          <w:rFonts w:ascii="Arial" w:eastAsia="Times New Roman" w:hAnsi="Arial" w:cs="Arial"/>
          <w:bCs/>
          <w:spacing w:val="2"/>
          <w:sz w:val="24"/>
          <w:szCs w:val="24"/>
        </w:rPr>
        <w:t>December</w:t>
      </w:r>
      <w:r w:rsidRPr="006D31FA">
        <w:rPr>
          <w:rFonts w:ascii="Arial" w:eastAsia="Times New Roman" w:hAnsi="Arial" w:cs="Arial"/>
          <w:bCs/>
          <w:spacing w:val="2"/>
          <w:sz w:val="24"/>
          <w:szCs w:val="24"/>
        </w:rPr>
        <w:t xml:space="preserve"> meeting.  The Council makes the final determination as to whether an application is funded under the provisions and policies of the Council.  </w:t>
      </w:r>
    </w:p>
    <w:p w14:paraId="6EA6F301"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p>
    <w:p w14:paraId="15C55392"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 xml:space="preserve">Continuation grants: Council projects may be eligible for additional funding after the first year.  Continuation funding is not automatic.  Consideration for additional funding will include: a review of the grant project’s accomplishments; progress toward state goals and objectives; financial management of grant funds; compliance with reporting requirements; and a grant proposal with the supporting documents required by all grant proposals.  The grantee will submit the required documentation for additional funding during the grant cycle.  </w:t>
      </w:r>
    </w:p>
    <w:p w14:paraId="4E23B239"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p>
    <w:p w14:paraId="4A7918A9"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89112D">
        <w:rPr>
          <w:rFonts w:ascii="Arial" w:eastAsia="Times New Roman" w:hAnsi="Arial" w:cs="Arial"/>
          <w:b/>
          <w:bCs/>
          <w:spacing w:val="2"/>
          <w:sz w:val="24"/>
          <w:szCs w:val="24"/>
          <w:u w:val="single"/>
        </w:rPr>
        <w:t>Questions grantee should ask if they intend to submit a request for continuation funding</w:t>
      </w:r>
      <w:r w:rsidRPr="006D31FA">
        <w:rPr>
          <w:rFonts w:ascii="Arial" w:eastAsia="Times New Roman" w:hAnsi="Arial" w:cs="Arial"/>
          <w:bCs/>
          <w:spacing w:val="2"/>
          <w:sz w:val="24"/>
          <w:szCs w:val="24"/>
        </w:rPr>
        <w:t>:</w:t>
      </w:r>
    </w:p>
    <w:p w14:paraId="22B3F113"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1.  For which year of the project is the applicant requesting funding?</w:t>
      </w:r>
    </w:p>
    <w:p w14:paraId="6C342C08"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2.  Did we accomplish the goals from the prior year of funding?  If all the goals were not met, state what was not accomplished and why?</w:t>
      </w:r>
    </w:p>
    <w:p w14:paraId="288A2FB6"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3.  Has the organization been put on probation or suspension by the Council in the past?  If yes, explain why and how the probation or suspension has been resolved?</w:t>
      </w:r>
    </w:p>
    <w:p w14:paraId="585515E2"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4.  How is the current year of funding going to help you accomplish the original goals and objectives of the project?</w:t>
      </w:r>
    </w:p>
    <w:p w14:paraId="533564DA"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 xml:space="preserve">5.  Explain the impact the additional funding will have on the project.  </w:t>
      </w:r>
    </w:p>
    <w:p w14:paraId="426AF2A9"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6.  What has been done to secure long-term funding for the project after the Council’s funding ends?</w:t>
      </w:r>
    </w:p>
    <w:p w14:paraId="1BEC13B7"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 xml:space="preserve">7.  Have there been changes in the administration of the project over the last year?  If yes, have you kept the Council informed of these changes?  </w:t>
      </w:r>
    </w:p>
    <w:p w14:paraId="4ABD108C"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 xml:space="preserve">8.  Have there been changes in the direction of the project over the last year?  If yes, have you kept the Council informed of these changes?  </w:t>
      </w:r>
    </w:p>
    <w:p w14:paraId="5230A61F"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 xml:space="preserve">9.  Have there been problems implementing the project and has the Council been informed of these concerns?  If so, please explain.   </w:t>
      </w:r>
    </w:p>
    <w:p w14:paraId="2F61D63E" w14:textId="77777777" w:rsidR="00EE241E"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r w:rsidRPr="006D31FA">
        <w:rPr>
          <w:rFonts w:ascii="Arial" w:eastAsia="Times New Roman" w:hAnsi="Arial" w:cs="Arial"/>
          <w:bCs/>
          <w:spacing w:val="2"/>
          <w:sz w:val="24"/>
          <w:szCs w:val="24"/>
        </w:rPr>
        <w:t>10.  What would be the effect on the project if the Council reduced the level of funding awarded?</w:t>
      </w:r>
    </w:p>
    <w:p w14:paraId="5764E057" w14:textId="77777777" w:rsidR="006D31FA" w:rsidRPr="006D31FA" w:rsidRDefault="006D31FA" w:rsidP="006D31FA">
      <w:pPr>
        <w:spacing w:before="100" w:beforeAutospacing="1" w:after="100" w:afterAutospacing="1" w:line="240" w:lineRule="auto"/>
        <w:ind w:right="210"/>
        <w:contextualSpacing/>
        <w:outlineLvl w:val="2"/>
        <w:rPr>
          <w:rFonts w:ascii="Arial" w:eastAsia="Times New Roman" w:hAnsi="Arial" w:cs="Arial"/>
          <w:bCs/>
          <w:spacing w:val="2"/>
          <w:sz w:val="24"/>
          <w:szCs w:val="24"/>
        </w:rPr>
      </w:pPr>
    </w:p>
    <w:p w14:paraId="53FF3EF3" w14:textId="77777777" w:rsidR="00D853C7" w:rsidRPr="00BC00B3" w:rsidRDefault="00D853C7" w:rsidP="008E42F2">
      <w:pPr>
        <w:spacing w:before="100" w:beforeAutospacing="1" w:after="100" w:afterAutospacing="1" w:line="240" w:lineRule="auto"/>
        <w:ind w:right="210"/>
        <w:contextualSpacing/>
        <w:outlineLvl w:val="2"/>
        <w:rPr>
          <w:rFonts w:ascii="Arial" w:eastAsia="Times New Roman" w:hAnsi="Arial" w:cs="Arial"/>
          <w:b/>
          <w:bCs/>
          <w:spacing w:val="2"/>
          <w:sz w:val="24"/>
          <w:szCs w:val="24"/>
        </w:rPr>
      </w:pPr>
      <w:r w:rsidRPr="00BC00B3">
        <w:rPr>
          <w:rFonts w:ascii="Arial" w:eastAsia="Times New Roman" w:hAnsi="Arial" w:cs="Arial"/>
          <w:b/>
          <w:bCs/>
          <w:spacing w:val="2"/>
          <w:sz w:val="24"/>
          <w:szCs w:val="24"/>
        </w:rPr>
        <w:t>What are the expectations if I receive a grant:</w:t>
      </w:r>
    </w:p>
    <w:p w14:paraId="021EC5D9" w14:textId="77777777" w:rsidR="00D853C7" w:rsidRPr="00BC00B3" w:rsidRDefault="00D853C7" w:rsidP="008E42F2">
      <w:pPr>
        <w:pStyle w:val="ListParagraph"/>
        <w:numPr>
          <w:ilvl w:val="0"/>
          <w:numId w:val="5"/>
        </w:numPr>
        <w:spacing w:before="100" w:beforeAutospacing="1" w:after="100" w:afterAutospacing="1" w:line="240" w:lineRule="auto"/>
        <w:ind w:right="210"/>
        <w:outlineLvl w:val="2"/>
        <w:rPr>
          <w:rFonts w:ascii="Arial" w:eastAsia="Times New Roman" w:hAnsi="Arial" w:cs="Arial"/>
          <w:b/>
          <w:bCs/>
          <w:spacing w:val="2"/>
          <w:sz w:val="24"/>
          <w:szCs w:val="24"/>
        </w:rPr>
      </w:pPr>
      <w:r w:rsidRPr="00BC00B3">
        <w:rPr>
          <w:rFonts w:ascii="Arial" w:eastAsia="Times New Roman" w:hAnsi="Arial" w:cs="Arial"/>
          <w:bCs/>
          <w:spacing w:val="2"/>
          <w:sz w:val="24"/>
          <w:szCs w:val="24"/>
        </w:rPr>
        <w:t xml:space="preserve">Meet with Council staff to review, the Council’s goal, the project work plan, </w:t>
      </w:r>
      <w:r w:rsidR="00E80802">
        <w:rPr>
          <w:rFonts w:ascii="Arial" w:eastAsia="Times New Roman" w:hAnsi="Arial" w:cs="Arial"/>
          <w:bCs/>
          <w:spacing w:val="2"/>
          <w:sz w:val="24"/>
          <w:szCs w:val="24"/>
        </w:rPr>
        <w:t xml:space="preserve">performance measures, </w:t>
      </w:r>
      <w:r w:rsidRPr="00BC00B3">
        <w:rPr>
          <w:rFonts w:ascii="Arial" w:eastAsia="Times New Roman" w:hAnsi="Arial" w:cs="Arial"/>
          <w:bCs/>
          <w:spacing w:val="2"/>
          <w:sz w:val="24"/>
          <w:szCs w:val="24"/>
        </w:rPr>
        <w:t xml:space="preserve">evaluation methods, and deliverables before the grant begins.   </w:t>
      </w:r>
    </w:p>
    <w:p w14:paraId="7198D9F0" w14:textId="77777777" w:rsidR="00D853C7" w:rsidRPr="00BC00B3" w:rsidRDefault="00D853C7" w:rsidP="008E42F2">
      <w:pPr>
        <w:pStyle w:val="ListParagraph"/>
        <w:numPr>
          <w:ilvl w:val="0"/>
          <w:numId w:val="5"/>
        </w:numPr>
        <w:spacing w:before="100" w:beforeAutospacing="1" w:after="100" w:afterAutospacing="1" w:line="240" w:lineRule="auto"/>
        <w:ind w:right="210"/>
        <w:outlineLvl w:val="2"/>
        <w:rPr>
          <w:rFonts w:ascii="Arial" w:eastAsia="Times New Roman" w:hAnsi="Arial" w:cs="Arial"/>
          <w:b/>
          <w:bCs/>
          <w:spacing w:val="2"/>
          <w:sz w:val="24"/>
          <w:szCs w:val="24"/>
        </w:rPr>
      </w:pPr>
      <w:r w:rsidRPr="00BC00B3">
        <w:rPr>
          <w:rFonts w:ascii="Arial" w:eastAsia="Times New Roman" w:hAnsi="Arial" w:cs="Arial"/>
          <w:bCs/>
          <w:spacing w:val="2"/>
          <w:sz w:val="24"/>
          <w:szCs w:val="24"/>
        </w:rPr>
        <w:t>Submit a quarterly report on work plan progress</w:t>
      </w:r>
      <w:r w:rsidR="00E80802">
        <w:rPr>
          <w:rFonts w:ascii="Arial" w:eastAsia="Times New Roman" w:hAnsi="Arial" w:cs="Arial"/>
          <w:bCs/>
          <w:spacing w:val="2"/>
          <w:sz w:val="24"/>
          <w:szCs w:val="24"/>
        </w:rPr>
        <w:t>, what</w:t>
      </w:r>
      <w:r w:rsidRPr="00BC00B3">
        <w:rPr>
          <w:rFonts w:ascii="Arial" w:eastAsia="Times New Roman" w:hAnsi="Arial" w:cs="Arial"/>
          <w:bCs/>
          <w:spacing w:val="2"/>
          <w:sz w:val="24"/>
          <w:szCs w:val="24"/>
        </w:rPr>
        <w:t xml:space="preserve"> milestones have been achieved</w:t>
      </w:r>
      <w:r w:rsidR="00E80802">
        <w:rPr>
          <w:rFonts w:ascii="Arial" w:eastAsia="Times New Roman" w:hAnsi="Arial" w:cs="Arial"/>
          <w:bCs/>
          <w:spacing w:val="2"/>
          <w:sz w:val="24"/>
          <w:szCs w:val="24"/>
        </w:rPr>
        <w:t xml:space="preserve"> and performance measures met</w:t>
      </w:r>
      <w:r w:rsidR="003201EF" w:rsidRPr="00BC00B3">
        <w:rPr>
          <w:rFonts w:ascii="Arial" w:eastAsia="Times New Roman" w:hAnsi="Arial" w:cs="Arial"/>
          <w:bCs/>
          <w:spacing w:val="2"/>
          <w:sz w:val="24"/>
          <w:szCs w:val="24"/>
        </w:rPr>
        <w:t>.</w:t>
      </w:r>
    </w:p>
    <w:p w14:paraId="0FEDD0AB" w14:textId="77777777" w:rsidR="003201EF" w:rsidRPr="00BC00B3" w:rsidRDefault="003201EF" w:rsidP="008E42F2">
      <w:pPr>
        <w:pStyle w:val="ListParagraph"/>
        <w:numPr>
          <w:ilvl w:val="0"/>
          <w:numId w:val="5"/>
        </w:numPr>
        <w:spacing w:before="100" w:beforeAutospacing="1" w:after="100" w:afterAutospacing="1" w:line="240" w:lineRule="auto"/>
        <w:ind w:right="210"/>
        <w:outlineLvl w:val="2"/>
        <w:rPr>
          <w:rFonts w:ascii="Arial" w:eastAsia="Times New Roman" w:hAnsi="Arial" w:cs="Arial"/>
          <w:b/>
          <w:bCs/>
          <w:spacing w:val="2"/>
          <w:sz w:val="24"/>
          <w:szCs w:val="24"/>
        </w:rPr>
      </w:pPr>
      <w:r w:rsidRPr="00BC00B3">
        <w:rPr>
          <w:rFonts w:ascii="Arial" w:eastAsia="Times New Roman" w:hAnsi="Arial" w:cs="Arial"/>
          <w:bCs/>
          <w:spacing w:val="2"/>
          <w:sz w:val="24"/>
          <w:szCs w:val="24"/>
        </w:rPr>
        <w:t xml:space="preserve">Provide a </w:t>
      </w:r>
      <w:r w:rsidR="008E42F2" w:rsidRPr="00BC00B3">
        <w:rPr>
          <w:rFonts w:ascii="Arial" w:eastAsia="Times New Roman" w:hAnsi="Arial" w:cs="Arial"/>
          <w:bCs/>
          <w:spacing w:val="2"/>
          <w:sz w:val="24"/>
          <w:szCs w:val="24"/>
        </w:rPr>
        <w:t xml:space="preserve">final </w:t>
      </w:r>
      <w:r w:rsidRPr="00BC00B3">
        <w:rPr>
          <w:rFonts w:ascii="Arial" w:eastAsia="Times New Roman" w:hAnsi="Arial" w:cs="Arial"/>
          <w:bCs/>
          <w:spacing w:val="2"/>
          <w:sz w:val="24"/>
          <w:szCs w:val="24"/>
        </w:rPr>
        <w:t xml:space="preserve">written report. </w:t>
      </w:r>
    </w:p>
    <w:p w14:paraId="316AD9B5" w14:textId="77777777" w:rsidR="00D853C7" w:rsidRPr="00BC00B3" w:rsidRDefault="00D853C7" w:rsidP="008E42F2">
      <w:pPr>
        <w:pStyle w:val="ListParagraph"/>
        <w:numPr>
          <w:ilvl w:val="0"/>
          <w:numId w:val="5"/>
        </w:numPr>
        <w:spacing w:before="100" w:beforeAutospacing="1" w:after="100" w:afterAutospacing="1" w:line="240" w:lineRule="auto"/>
        <w:ind w:right="210"/>
        <w:outlineLvl w:val="2"/>
        <w:rPr>
          <w:rFonts w:ascii="Arial" w:eastAsia="Times New Roman" w:hAnsi="Arial" w:cs="Arial"/>
          <w:b/>
          <w:bCs/>
          <w:spacing w:val="2"/>
          <w:sz w:val="24"/>
          <w:szCs w:val="24"/>
        </w:rPr>
      </w:pPr>
      <w:r w:rsidRPr="00BC00B3">
        <w:rPr>
          <w:rFonts w:ascii="Arial" w:eastAsia="Times New Roman" w:hAnsi="Arial" w:cs="Arial"/>
          <w:bCs/>
          <w:spacing w:val="2"/>
          <w:sz w:val="24"/>
          <w:szCs w:val="24"/>
        </w:rPr>
        <w:t>Provide the Council with at least one success story</w:t>
      </w:r>
      <w:r w:rsidR="00FD6470" w:rsidRPr="00BC00B3">
        <w:rPr>
          <w:rFonts w:ascii="Arial" w:eastAsia="Times New Roman" w:hAnsi="Arial" w:cs="Arial"/>
          <w:bCs/>
          <w:spacing w:val="2"/>
          <w:sz w:val="24"/>
          <w:szCs w:val="24"/>
        </w:rPr>
        <w:t>.</w:t>
      </w:r>
    </w:p>
    <w:p w14:paraId="6B2EC753" w14:textId="77777777" w:rsidR="00D853C7" w:rsidRPr="00BC00B3" w:rsidRDefault="00D853C7" w:rsidP="008E42F2">
      <w:pPr>
        <w:pStyle w:val="ListParagraph"/>
        <w:numPr>
          <w:ilvl w:val="0"/>
          <w:numId w:val="5"/>
        </w:numPr>
        <w:spacing w:before="100" w:beforeAutospacing="1" w:after="100" w:afterAutospacing="1" w:line="240" w:lineRule="auto"/>
        <w:ind w:right="210"/>
        <w:outlineLvl w:val="2"/>
        <w:rPr>
          <w:rFonts w:ascii="Arial" w:eastAsia="Times New Roman" w:hAnsi="Arial" w:cs="Arial"/>
          <w:b/>
          <w:bCs/>
          <w:spacing w:val="2"/>
          <w:sz w:val="24"/>
          <w:szCs w:val="24"/>
        </w:rPr>
      </w:pPr>
      <w:r w:rsidRPr="00BC00B3">
        <w:rPr>
          <w:rFonts w:ascii="Arial" w:eastAsia="Times New Roman" w:hAnsi="Arial" w:cs="Arial"/>
          <w:bCs/>
          <w:spacing w:val="2"/>
          <w:sz w:val="24"/>
          <w:szCs w:val="24"/>
        </w:rPr>
        <w:t>Distribute and collect a consumer satisfaction survey for the Council.</w:t>
      </w:r>
    </w:p>
    <w:p w14:paraId="7CA19B6F" w14:textId="77777777" w:rsidR="00D853C7" w:rsidRPr="00BC00B3" w:rsidRDefault="00D853C7" w:rsidP="008E42F2">
      <w:pPr>
        <w:pStyle w:val="ListParagraph"/>
        <w:numPr>
          <w:ilvl w:val="0"/>
          <w:numId w:val="5"/>
        </w:numPr>
        <w:spacing w:before="100" w:beforeAutospacing="1" w:after="100" w:afterAutospacing="1" w:line="240" w:lineRule="auto"/>
        <w:ind w:right="210"/>
        <w:outlineLvl w:val="2"/>
        <w:rPr>
          <w:rFonts w:ascii="Arial" w:eastAsia="Times New Roman" w:hAnsi="Arial" w:cs="Arial"/>
          <w:b/>
          <w:bCs/>
          <w:spacing w:val="2"/>
          <w:sz w:val="24"/>
          <w:szCs w:val="24"/>
        </w:rPr>
      </w:pPr>
      <w:r w:rsidRPr="00BC00B3">
        <w:rPr>
          <w:rFonts w:ascii="Arial" w:eastAsia="Times New Roman" w:hAnsi="Arial" w:cs="Arial"/>
          <w:bCs/>
          <w:spacing w:val="2"/>
          <w:sz w:val="24"/>
          <w:szCs w:val="24"/>
        </w:rPr>
        <w:t>Request reimbursement for costs</w:t>
      </w:r>
      <w:r w:rsidR="00FD6470" w:rsidRPr="00BC00B3">
        <w:rPr>
          <w:rFonts w:ascii="Arial" w:eastAsia="Times New Roman" w:hAnsi="Arial" w:cs="Arial"/>
          <w:bCs/>
          <w:spacing w:val="2"/>
          <w:sz w:val="24"/>
          <w:szCs w:val="24"/>
        </w:rPr>
        <w:t>.</w:t>
      </w:r>
    </w:p>
    <w:p w14:paraId="5ED4DAE6" w14:textId="77777777" w:rsidR="003201EF" w:rsidRPr="00BC00B3" w:rsidRDefault="008E42F2" w:rsidP="008E42F2">
      <w:pPr>
        <w:pStyle w:val="List2"/>
        <w:ind w:hanging="766"/>
        <w:contextualSpacing/>
        <w:rPr>
          <w:rFonts w:ascii="Arial" w:hAnsi="Arial" w:cs="Arial"/>
          <w:b/>
          <w:bCs/>
          <w:sz w:val="28"/>
          <w:szCs w:val="24"/>
          <w:u w:val="single"/>
        </w:rPr>
      </w:pPr>
      <w:r w:rsidRPr="00BC00B3">
        <w:rPr>
          <w:rFonts w:ascii="Arial" w:hAnsi="Arial" w:cs="Arial"/>
          <w:b/>
          <w:bCs/>
          <w:sz w:val="28"/>
          <w:szCs w:val="24"/>
          <w:u w:val="single"/>
        </w:rPr>
        <w:t xml:space="preserve">Council acknowledgement:  </w:t>
      </w:r>
    </w:p>
    <w:p w14:paraId="26DE80D9" w14:textId="77777777" w:rsidR="003201EF" w:rsidRPr="00BC00B3" w:rsidRDefault="003201EF" w:rsidP="008E42F2">
      <w:pPr>
        <w:pStyle w:val="List3"/>
        <w:ind w:left="0" w:firstLine="0"/>
        <w:contextualSpacing/>
        <w:rPr>
          <w:rFonts w:ascii="Arial" w:hAnsi="Arial" w:cs="Arial"/>
          <w:sz w:val="24"/>
          <w:szCs w:val="24"/>
        </w:rPr>
      </w:pPr>
      <w:r w:rsidRPr="00BC00B3">
        <w:rPr>
          <w:rFonts w:ascii="Arial" w:hAnsi="Arial" w:cs="Arial"/>
          <w:sz w:val="24"/>
          <w:szCs w:val="24"/>
        </w:rPr>
        <w:t> </w:t>
      </w:r>
    </w:p>
    <w:p w14:paraId="4101CFC3" w14:textId="77777777" w:rsidR="003201EF" w:rsidRPr="00BC00B3" w:rsidRDefault="003201EF" w:rsidP="008E42F2">
      <w:pPr>
        <w:pStyle w:val="List3"/>
        <w:ind w:left="736" w:firstLine="0"/>
        <w:contextualSpacing/>
        <w:rPr>
          <w:rFonts w:ascii="Arial" w:hAnsi="Arial" w:cs="Arial"/>
          <w:sz w:val="24"/>
          <w:szCs w:val="24"/>
        </w:rPr>
      </w:pPr>
      <w:r w:rsidRPr="00BC00B3">
        <w:rPr>
          <w:rFonts w:ascii="Arial" w:hAnsi="Arial" w:cs="Arial"/>
          <w:sz w:val="24"/>
          <w:szCs w:val="24"/>
        </w:rPr>
        <w:t xml:space="preserve">1.  All written materials, conference flyers, publications and audio-visual materials (including website postings) must state the following:  </w:t>
      </w:r>
    </w:p>
    <w:p w14:paraId="7D8C37E3" w14:textId="77777777" w:rsidR="003201EF" w:rsidRPr="00BC00B3" w:rsidRDefault="003201EF" w:rsidP="008E42F2">
      <w:pPr>
        <w:pStyle w:val="List3"/>
        <w:ind w:left="736" w:firstLine="0"/>
        <w:contextualSpacing/>
        <w:rPr>
          <w:rFonts w:ascii="Arial" w:hAnsi="Arial" w:cs="Arial"/>
          <w:sz w:val="24"/>
          <w:szCs w:val="24"/>
        </w:rPr>
      </w:pPr>
    </w:p>
    <w:p w14:paraId="07490DAF" w14:textId="77777777" w:rsidR="003201EF" w:rsidRPr="00BC00B3" w:rsidRDefault="003201EF" w:rsidP="008E42F2">
      <w:pPr>
        <w:pStyle w:val="List3"/>
        <w:ind w:left="736" w:firstLine="0"/>
        <w:contextualSpacing/>
        <w:rPr>
          <w:rFonts w:ascii="Arial" w:hAnsi="Arial" w:cs="Arial"/>
          <w:snapToGrid w:val="0"/>
          <w:sz w:val="24"/>
          <w:szCs w:val="24"/>
        </w:rPr>
      </w:pPr>
      <w:r w:rsidRPr="00BC00B3">
        <w:rPr>
          <w:rFonts w:ascii="Arial" w:hAnsi="Arial" w:cs="Arial"/>
          <w:b/>
          <w:bCs/>
          <w:i/>
          <w:iCs/>
          <w:snapToGrid w:val="0"/>
          <w:sz w:val="24"/>
          <w:szCs w:val="24"/>
        </w:rPr>
        <w:t>Funded by The North Dakota State Council on Developmental Disabilities under the Developmental Disabilities Assistance and Bill Of Rights Act</w:t>
      </w:r>
      <w:r w:rsidRPr="00BC00B3">
        <w:rPr>
          <w:rFonts w:ascii="Arial" w:hAnsi="Arial" w:cs="Arial"/>
          <w:snapToGrid w:val="0"/>
          <w:sz w:val="24"/>
          <w:szCs w:val="24"/>
        </w:rPr>
        <w:t>.</w:t>
      </w:r>
    </w:p>
    <w:p w14:paraId="189E9CC3" w14:textId="77777777" w:rsidR="003201EF" w:rsidRPr="00BC00B3" w:rsidRDefault="003201EF" w:rsidP="008E42F2">
      <w:pPr>
        <w:pStyle w:val="List3"/>
        <w:ind w:left="736" w:firstLine="0"/>
        <w:contextualSpacing/>
        <w:rPr>
          <w:rFonts w:ascii="Arial" w:hAnsi="Arial" w:cs="Arial"/>
          <w:snapToGrid w:val="0"/>
          <w:sz w:val="24"/>
          <w:szCs w:val="24"/>
        </w:rPr>
      </w:pPr>
    </w:p>
    <w:p w14:paraId="17F0A26F" w14:textId="77777777" w:rsidR="003201EF" w:rsidRPr="00BC00B3" w:rsidRDefault="003201EF" w:rsidP="008E42F2">
      <w:pPr>
        <w:pStyle w:val="List3"/>
        <w:ind w:left="736" w:firstLine="0"/>
        <w:contextualSpacing/>
        <w:rPr>
          <w:rFonts w:ascii="Arial" w:hAnsi="Arial" w:cs="Arial"/>
          <w:snapToGrid w:val="0"/>
          <w:sz w:val="24"/>
          <w:szCs w:val="24"/>
        </w:rPr>
      </w:pPr>
      <w:r w:rsidRPr="00BC00B3">
        <w:rPr>
          <w:rFonts w:ascii="Arial" w:hAnsi="Arial" w:cs="Arial"/>
          <w:snapToGrid w:val="0"/>
          <w:sz w:val="24"/>
          <w:szCs w:val="24"/>
        </w:rPr>
        <w:t>2.  This acknowledgement is also necessary on products published with other funds if those funds will be claimed as match for a Council project.</w:t>
      </w:r>
    </w:p>
    <w:p w14:paraId="05943BA4" w14:textId="77777777" w:rsidR="003201EF" w:rsidRPr="00BC00B3" w:rsidRDefault="003201EF" w:rsidP="008E42F2">
      <w:pPr>
        <w:pStyle w:val="List3"/>
        <w:ind w:left="736" w:firstLine="0"/>
        <w:contextualSpacing/>
        <w:rPr>
          <w:rFonts w:ascii="Arial" w:hAnsi="Arial" w:cs="Arial"/>
          <w:snapToGrid w:val="0"/>
          <w:sz w:val="24"/>
          <w:szCs w:val="24"/>
        </w:rPr>
      </w:pPr>
    </w:p>
    <w:p w14:paraId="22C0C8B7" w14:textId="77777777" w:rsidR="003201EF" w:rsidRPr="00BC00B3" w:rsidRDefault="003201EF" w:rsidP="008E42F2">
      <w:pPr>
        <w:pStyle w:val="List3"/>
        <w:ind w:left="736" w:firstLine="0"/>
        <w:contextualSpacing/>
        <w:rPr>
          <w:rFonts w:ascii="Arial" w:hAnsi="Arial" w:cs="Arial"/>
          <w:snapToGrid w:val="0"/>
          <w:sz w:val="24"/>
          <w:szCs w:val="24"/>
        </w:rPr>
      </w:pPr>
      <w:r w:rsidRPr="00BC00B3">
        <w:rPr>
          <w:rFonts w:ascii="Arial" w:hAnsi="Arial" w:cs="Arial"/>
          <w:snapToGrid w:val="0"/>
          <w:sz w:val="24"/>
          <w:szCs w:val="24"/>
        </w:rPr>
        <w:t xml:space="preserve">3.  In addition to the required statement, if the grantee’s logo appears on the product, the Council logo shall appear in the same size and be given the same prominence. </w:t>
      </w:r>
    </w:p>
    <w:p w14:paraId="58E0C88E" w14:textId="77777777" w:rsidR="003201EF" w:rsidRPr="00BC00B3" w:rsidRDefault="003201EF" w:rsidP="008E42F2">
      <w:pPr>
        <w:pStyle w:val="List3"/>
        <w:ind w:left="736" w:firstLine="0"/>
        <w:contextualSpacing/>
        <w:rPr>
          <w:rFonts w:ascii="Arial" w:hAnsi="Arial" w:cs="Arial"/>
          <w:sz w:val="24"/>
          <w:szCs w:val="24"/>
        </w:rPr>
      </w:pPr>
    </w:p>
    <w:p w14:paraId="427AD2A4" w14:textId="77777777" w:rsidR="003201EF" w:rsidRPr="00BC00B3" w:rsidRDefault="003201EF" w:rsidP="008E42F2">
      <w:pPr>
        <w:pStyle w:val="List3"/>
        <w:numPr>
          <w:ilvl w:val="0"/>
          <w:numId w:val="7"/>
        </w:numPr>
        <w:contextualSpacing/>
        <w:rPr>
          <w:rFonts w:ascii="Arial" w:hAnsi="Arial" w:cs="Arial"/>
          <w:snapToGrid w:val="0"/>
          <w:sz w:val="24"/>
          <w:szCs w:val="24"/>
        </w:rPr>
      </w:pPr>
      <w:r w:rsidRPr="00BC00B3">
        <w:rPr>
          <w:rFonts w:ascii="Arial" w:hAnsi="Arial" w:cs="Arial"/>
          <w:snapToGrid w:val="0"/>
          <w:sz w:val="24"/>
          <w:szCs w:val="24"/>
        </w:rPr>
        <w:t>If this statement/logo is not included on the product, cost may be disallowed.</w:t>
      </w:r>
    </w:p>
    <w:p w14:paraId="7CEFBC5C" w14:textId="77777777" w:rsidR="0072292C" w:rsidRPr="00BC00B3" w:rsidRDefault="0072292C" w:rsidP="008E42F2">
      <w:pPr>
        <w:spacing w:before="100" w:beforeAutospacing="1" w:after="100" w:afterAutospacing="1" w:line="240" w:lineRule="auto"/>
        <w:ind w:right="210"/>
        <w:contextualSpacing/>
        <w:outlineLvl w:val="2"/>
        <w:rPr>
          <w:rFonts w:ascii="Arial" w:eastAsia="Times New Roman" w:hAnsi="Arial" w:cs="Arial"/>
          <w:b/>
          <w:bCs/>
          <w:spacing w:val="2"/>
          <w:sz w:val="24"/>
          <w:szCs w:val="24"/>
        </w:rPr>
      </w:pPr>
      <w:r w:rsidRPr="00BC00B3">
        <w:rPr>
          <w:rFonts w:ascii="Arial" w:eastAsia="Times New Roman" w:hAnsi="Arial" w:cs="Arial"/>
          <w:b/>
          <w:bCs/>
          <w:spacing w:val="2"/>
          <w:sz w:val="24"/>
          <w:szCs w:val="24"/>
        </w:rPr>
        <w:t xml:space="preserve">Schedule </w:t>
      </w:r>
    </w:p>
    <w:p w14:paraId="141A0D03" w14:textId="58C82C83" w:rsidR="009433FF" w:rsidRPr="00BC00B3" w:rsidRDefault="004D3F78" w:rsidP="004D3F78">
      <w:pPr>
        <w:spacing w:after="240" w:line="240" w:lineRule="auto"/>
        <w:ind w:right="210"/>
        <w:contextualSpacing/>
        <w:rPr>
          <w:rFonts w:ascii="Arial" w:eastAsia="Times New Roman" w:hAnsi="Arial" w:cs="Arial"/>
          <w:color w:val="444444"/>
          <w:spacing w:val="2"/>
          <w:sz w:val="24"/>
          <w:szCs w:val="24"/>
        </w:rPr>
      </w:pPr>
      <w:r>
        <w:rPr>
          <w:rFonts w:ascii="Arial" w:eastAsia="Times New Roman" w:hAnsi="Arial" w:cs="Arial"/>
          <w:color w:val="444444"/>
          <w:spacing w:val="2"/>
          <w:sz w:val="24"/>
          <w:szCs w:val="24"/>
        </w:rPr>
        <w:t>The Council will award</w:t>
      </w:r>
      <w:r w:rsidR="009433FF">
        <w:rPr>
          <w:rFonts w:ascii="Arial" w:eastAsia="Times New Roman" w:hAnsi="Arial" w:cs="Arial"/>
          <w:color w:val="444444"/>
          <w:spacing w:val="2"/>
          <w:sz w:val="24"/>
          <w:szCs w:val="24"/>
        </w:rPr>
        <w:t xml:space="preserve"> sma</w:t>
      </w:r>
      <w:r w:rsidR="007567E3">
        <w:rPr>
          <w:rFonts w:ascii="Arial" w:eastAsia="Times New Roman" w:hAnsi="Arial" w:cs="Arial"/>
          <w:color w:val="444444"/>
          <w:spacing w:val="2"/>
          <w:sz w:val="24"/>
          <w:szCs w:val="24"/>
        </w:rPr>
        <w:t>ll innovative grants throughout 201</w:t>
      </w:r>
      <w:r w:rsidR="00F76BAC">
        <w:rPr>
          <w:rFonts w:ascii="Arial" w:eastAsia="Times New Roman" w:hAnsi="Arial" w:cs="Arial"/>
          <w:color w:val="444444"/>
          <w:spacing w:val="2"/>
          <w:sz w:val="24"/>
          <w:szCs w:val="24"/>
        </w:rPr>
        <w:t>9</w:t>
      </w:r>
      <w:bookmarkStart w:id="0" w:name="_GoBack"/>
      <w:bookmarkEnd w:id="0"/>
      <w:r w:rsidR="007567E3">
        <w:rPr>
          <w:rFonts w:ascii="Arial" w:eastAsia="Times New Roman" w:hAnsi="Arial" w:cs="Arial"/>
          <w:color w:val="444444"/>
          <w:spacing w:val="2"/>
          <w:sz w:val="24"/>
          <w:szCs w:val="24"/>
        </w:rPr>
        <w:t xml:space="preserve"> as money is available. </w:t>
      </w:r>
    </w:p>
    <w:p w14:paraId="4671DBAB" w14:textId="77777777" w:rsidR="009433FF" w:rsidRDefault="009433FF" w:rsidP="008E42F2">
      <w:pPr>
        <w:spacing w:after="240" w:line="240" w:lineRule="auto"/>
        <w:ind w:right="210"/>
        <w:contextualSpacing/>
        <w:rPr>
          <w:rFonts w:ascii="Arial" w:eastAsia="Times New Roman" w:hAnsi="Arial" w:cs="Arial"/>
          <w:color w:val="444444"/>
          <w:spacing w:val="2"/>
          <w:sz w:val="24"/>
          <w:szCs w:val="24"/>
        </w:rPr>
      </w:pPr>
    </w:p>
    <w:p w14:paraId="19051613" w14:textId="77777777" w:rsidR="009433FF" w:rsidRDefault="009433FF" w:rsidP="008E42F2">
      <w:pPr>
        <w:spacing w:after="240" w:line="240" w:lineRule="auto"/>
        <w:ind w:right="210"/>
        <w:contextualSpacing/>
        <w:rPr>
          <w:rFonts w:ascii="Arial" w:eastAsia="Times New Roman" w:hAnsi="Arial" w:cs="Arial"/>
          <w:color w:val="444444"/>
          <w:spacing w:val="2"/>
          <w:sz w:val="24"/>
          <w:szCs w:val="24"/>
        </w:rPr>
      </w:pPr>
      <w:r>
        <w:rPr>
          <w:rFonts w:ascii="Arial" w:eastAsia="Times New Roman" w:hAnsi="Arial" w:cs="Arial"/>
          <w:color w:val="444444"/>
          <w:spacing w:val="2"/>
          <w:sz w:val="24"/>
          <w:szCs w:val="24"/>
        </w:rPr>
        <w:t>Two</w:t>
      </w:r>
      <w:r w:rsidR="0072292C" w:rsidRPr="00BC00B3">
        <w:rPr>
          <w:rFonts w:ascii="Arial" w:eastAsia="Times New Roman" w:hAnsi="Arial" w:cs="Arial"/>
          <w:color w:val="444444"/>
          <w:spacing w:val="2"/>
          <w:sz w:val="24"/>
          <w:szCs w:val="24"/>
        </w:rPr>
        <w:t xml:space="preserve"> copies of the application </w:t>
      </w:r>
      <w:r>
        <w:rPr>
          <w:rFonts w:ascii="Arial" w:eastAsia="Times New Roman" w:hAnsi="Arial" w:cs="Arial"/>
          <w:color w:val="444444"/>
          <w:spacing w:val="2"/>
          <w:sz w:val="24"/>
          <w:szCs w:val="24"/>
        </w:rPr>
        <w:t xml:space="preserve">and supporting documentation </w:t>
      </w:r>
      <w:r w:rsidR="007567E3">
        <w:rPr>
          <w:rFonts w:ascii="Arial" w:eastAsia="Times New Roman" w:hAnsi="Arial" w:cs="Arial"/>
          <w:color w:val="444444"/>
          <w:spacing w:val="2"/>
          <w:sz w:val="24"/>
          <w:szCs w:val="24"/>
        </w:rPr>
        <w:t xml:space="preserve">should be submitted by mail or emailed </w:t>
      </w:r>
      <w:r w:rsidR="004D3F78">
        <w:rPr>
          <w:rFonts w:ascii="Arial" w:eastAsia="Times New Roman" w:hAnsi="Arial" w:cs="Arial"/>
          <w:color w:val="444444"/>
          <w:spacing w:val="2"/>
          <w:sz w:val="24"/>
          <w:szCs w:val="24"/>
        </w:rPr>
        <w:t>to Julianne Horntvedt</w:t>
      </w:r>
      <w:r w:rsidR="0072292C" w:rsidRPr="00BC00B3">
        <w:rPr>
          <w:rFonts w:ascii="Arial" w:eastAsia="Times New Roman" w:hAnsi="Arial" w:cs="Arial"/>
          <w:color w:val="444444"/>
          <w:spacing w:val="2"/>
          <w:sz w:val="24"/>
          <w:szCs w:val="24"/>
        </w:rPr>
        <w:t xml:space="preserve">, </w:t>
      </w:r>
      <w:r w:rsidR="00224784" w:rsidRPr="00BC00B3">
        <w:rPr>
          <w:rFonts w:ascii="Arial" w:eastAsia="Times New Roman" w:hAnsi="Arial" w:cs="Arial"/>
          <w:color w:val="444444"/>
          <w:spacing w:val="2"/>
          <w:sz w:val="24"/>
          <w:szCs w:val="24"/>
        </w:rPr>
        <w:t>Executive Director</w:t>
      </w:r>
      <w:r w:rsidR="007567E3">
        <w:rPr>
          <w:rFonts w:ascii="Arial" w:eastAsia="Times New Roman" w:hAnsi="Arial" w:cs="Arial"/>
          <w:color w:val="444444"/>
          <w:spacing w:val="2"/>
          <w:sz w:val="24"/>
          <w:szCs w:val="24"/>
        </w:rPr>
        <w:t>.</w:t>
      </w:r>
    </w:p>
    <w:p w14:paraId="732CA067" w14:textId="77777777" w:rsidR="007567E3" w:rsidRDefault="007567E3" w:rsidP="008E42F2">
      <w:pPr>
        <w:spacing w:after="240" w:line="240" w:lineRule="auto"/>
        <w:ind w:right="210"/>
        <w:contextualSpacing/>
        <w:rPr>
          <w:rFonts w:ascii="Arial" w:eastAsia="Times New Roman" w:hAnsi="Arial" w:cs="Arial"/>
          <w:color w:val="444444"/>
          <w:spacing w:val="2"/>
          <w:sz w:val="24"/>
          <w:szCs w:val="24"/>
        </w:rPr>
      </w:pPr>
    </w:p>
    <w:p w14:paraId="121296E4" w14:textId="77777777" w:rsidR="009433FF" w:rsidRDefault="009433FF" w:rsidP="008E42F2">
      <w:pPr>
        <w:spacing w:after="240" w:line="240" w:lineRule="auto"/>
        <w:ind w:right="210"/>
        <w:contextualSpacing/>
        <w:rPr>
          <w:rFonts w:ascii="Arial" w:eastAsia="Times New Roman" w:hAnsi="Arial" w:cs="Arial"/>
          <w:color w:val="444444"/>
          <w:spacing w:val="2"/>
          <w:sz w:val="24"/>
          <w:szCs w:val="24"/>
        </w:rPr>
      </w:pPr>
      <w:r>
        <w:rPr>
          <w:rFonts w:ascii="Arial" w:eastAsia="Times New Roman" w:hAnsi="Arial" w:cs="Arial"/>
          <w:color w:val="444444"/>
          <w:spacing w:val="2"/>
          <w:sz w:val="24"/>
          <w:szCs w:val="24"/>
        </w:rPr>
        <w:t>Please send applications to:</w:t>
      </w:r>
    </w:p>
    <w:p w14:paraId="6E336BE3" w14:textId="77777777" w:rsidR="009433FF" w:rsidRPr="00BC00B3" w:rsidRDefault="009433FF" w:rsidP="008E42F2">
      <w:pPr>
        <w:spacing w:after="240" w:line="240" w:lineRule="auto"/>
        <w:ind w:right="210"/>
        <w:contextualSpacing/>
        <w:rPr>
          <w:rFonts w:ascii="Arial" w:eastAsia="Times New Roman" w:hAnsi="Arial" w:cs="Arial"/>
          <w:color w:val="444444"/>
          <w:spacing w:val="2"/>
          <w:sz w:val="24"/>
          <w:szCs w:val="24"/>
        </w:rPr>
      </w:pPr>
    </w:p>
    <w:p w14:paraId="45BED31C" w14:textId="77777777" w:rsidR="008E42F2" w:rsidRPr="004D3F78" w:rsidRDefault="008E42F2" w:rsidP="009433FF">
      <w:pPr>
        <w:spacing w:line="240" w:lineRule="auto"/>
        <w:ind w:left="720"/>
        <w:contextualSpacing/>
        <w:rPr>
          <w:rFonts w:ascii="Arial" w:hAnsi="Arial" w:cs="Arial"/>
          <w:sz w:val="24"/>
          <w:szCs w:val="24"/>
        </w:rPr>
      </w:pPr>
      <w:r w:rsidRPr="004D3F78">
        <w:rPr>
          <w:rFonts w:ascii="Arial" w:hAnsi="Arial" w:cs="Arial"/>
          <w:sz w:val="24"/>
          <w:szCs w:val="24"/>
        </w:rPr>
        <w:t>North Dakota State Council on Developmental Disabilities</w:t>
      </w:r>
    </w:p>
    <w:p w14:paraId="44B5A586" w14:textId="77777777" w:rsidR="008E42F2" w:rsidRPr="004D3F78" w:rsidRDefault="007567E3" w:rsidP="009433FF">
      <w:pPr>
        <w:spacing w:line="240" w:lineRule="auto"/>
        <w:ind w:left="720"/>
        <w:contextualSpacing/>
        <w:rPr>
          <w:rFonts w:ascii="Arial" w:hAnsi="Arial" w:cs="Arial"/>
          <w:sz w:val="24"/>
          <w:szCs w:val="24"/>
        </w:rPr>
      </w:pPr>
      <w:r>
        <w:rPr>
          <w:rFonts w:ascii="Arial" w:hAnsi="Arial" w:cs="Arial"/>
          <w:sz w:val="24"/>
          <w:szCs w:val="24"/>
        </w:rPr>
        <w:t>1500 E. Capitol Ave, Bismarck, ND 58501</w:t>
      </w:r>
    </w:p>
    <w:p w14:paraId="079BE30B" w14:textId="77777777" w:rsidR="008E42F2" w:rsidRPr="004D3F78" w:rsidRDefault="008E42F2" w:rsidP="009433FF">
      <w:pPr>
        <w:spacing w:line="240" w:lineRule="auto"/>
        <w:ind w:left="720"/>
        <w:contextualSpacing/>
        <w:rPr>
          <w:rFonts w:ascii="Arial" w:hAnsi="Arial" w:cs="Arial"/>
          <w:sz w:val="24"/>
          <w:szCs w:val="24"/>
        </w:rPr>
      </w:pPr>
    </w:p>
    <w:p w14:paraId="0261DCEA" w14:textId="77777777" w:rsidR="008E42F2" w:rsidRPr="004D3F78" w:rsidRDefault="008E42F2" w:rsidP="009433FF">
      <w:pPr>
        <w:spacing w:line="240" w:lineRule="auto"/>
        <w:ind w:left="720"/>
        <w:contextualSpacing/>
        <w:rPr>
          <w:rFonts w:ascii="Arial" w:hAnsi="Arial" w:cs="Arial"/>
          <w:sz w:val="24"/>
          <w:szCs w:val="24"/>
        </w:rPr>
      </w:pPr>
      <w:r w:rsidRPr="004D3F78">
        <w:rPr>
          <w:rFonts w:ascii="Arial" w:hAnsi="Arial" w:cs="Arial"/>
          <w:sz w:val="24"/>
          <w:szCs w:val="24"/>
        </w:rPr>
        <w:t>Fax:  (701) 328-8969</w:t>
      </w:r>
    </w:p>
    <w:p w14:paraId="7F64AE28" w14:textId="77777777" w:rsidR="008E42F2" w:rsidRPr="004D3F78" w:rsidRDefault="008E42F2" w:rsidP="009433FF">
      <w:pPr>
        <w:spacing w:line="240" w:lineRule="auto"/>
        <w:ind w:left="720"/>
        <w:contextualSpacing/>
        <w:rPr>
          <w:rFonts w:ascii="Arial" w:eastAsia="Times New Roman" w:hAnsi="Arial" w:cs="Arial"/>
          <w:color w:val="444444"/>
          <w:spacing w:val="2"/>
          <w:sz w:val="24"/>
          <w:szCs w:val="24"/>
        </w:rPr>
      </w:pPr>
      <w:r w:rsidRPr="004D3F78">
        <w:rPr>
          <w:rFonts w:ascii="Arial" w:hAnsi="Arial" w:cs="Arial"/>
          <w:sz w:val="24"/>
          <w:szCs w:val="24"/>
        </w:rPr>
        <w:t xml:space="preserve">Email: </w:t>
      </w:r>
      <w:r w:rsidR="004D3F78" w:rsidRPr="004D3F78">
        <w:rPr>
          <w:rFonts w:ascii="Arial" w:hAnsi="Arial" w:cs="Arial"/>
          <w:sz w:val="24"/>
          <w:szCs w:val="24"/>
        </w:rPr>
        <w:t>jhorntvedt@nd.gov</w:t>
      </w:r>
    </w:p>
    <w:sectPr w:rsidR="008E42F2" w:rsidRPr="004D3F78" w:rsidSect="00E63039">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54E3E" w14:textId="77777777" w:rsidR="00D10214" w:rsidRDefault="00D10214" w:rsidP="00D10214">
      <w:pPr>
        <w:spacing w:after="0" w:line="240" w:lineRule="auto"/>
      </w:pPr>
      <w:r>
        <w:separator/>
      </w:r>
    </w:p>
  </w:endnote>
  <w:endnote w:type="continuationSeparator" w:id="0">
    <w:p w14:paraId="24089A2F" w14:textId="77777777" w:rsidR="00D10214" w:rsidRDefault="00D10214" w:rsidP="00D1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868405"/>
      <w:docPartObj>
        <w:docPartGallery w:val="Page Numbers (Bottom of Page)"/>
        <w:docPartUnique/>
      </w:docPartObj>
    </w:sdtPr>
    <w:sdtEndPr>
      <w:rPr>
        <w:noProof/>
      </w:rPr>
    </w:sdtEndPr>
    <w:sdtContent>
      <w:p w14:paraId="6D41FCDF" w14:textId="77777777" w:rsidR="00D10214" w:rsidRDefault="00D10214">
        <w:pPr>
          <w:pStyle w:val="Footer"/>
          <w:jc w:val="center"/>
        </w:pPr>
        <w:r>
          <w:fldChar w:fldCharType="begin"/>
        </w:r>
        <w:r>
          <w:instrText xml:space="preserve"> PAGE   \* MERGEFORMAT </w:instrText>
        </w:r>
        <w:r>
          <w:fldChar w:fldCharType="separate"/>
        </w:r>
        <w:r w:rsidR="007567E3">
          <w:rPr>
            <w:noProof/>
          </w:rPr>
          <w:t>4</w:t>
        </w:r>
        <w:r>
          <w:rPr>
            <w:noProof/>
          </w:rPr>
          <w:fldChar w:fldCharType="end"/>
        </w:r>
      </w:p>
    </w:sdtContent>
  </w:sdt>
  <w:p w14:paraId="178EE070" w14:textId="77777777" w:rsidR="00D10214" w:rsidRDefault="00D1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5008" w14:textId="77777777" w:rsidR="00D10214" w:rsidRDefault="00D10214" w:rsidP="00D10214">
      <w:pPr>
        <w:spacing w:after="0" w:line="240" w:lineRule="auto"/>
      </w:pPr>
      <w:r>
        <w:separator/>
      </w:r>
    </w:p>
  </w:footnote>
  <w:footnote w:type="continuationSeparator" w:id="0">
    <w:p w14:paraId="5F987BF3" w14:textId="77777777" w:rsidR="00D10214" w:rsidRDefault="00D10214" w:rsidP="00D10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D7C"/>
    <w:multiLevelType w:val="multilevel"/>
    <w:tmpl w:val="AAB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03520"/>
    <w:multiLevelType w:val="hybridMultilevel"/>
    <w:tmpl w:val="B63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1588"/>
    <w:multiLevelType w:val="multilevel"/>
    <w:tmpl w:val="0AFC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82872"/>
    <w:multiLevelType w:val="hybridMultilevel"/>
    <w:tmpl w:val="C8A0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1BBB"/>
    <w:multiLevelType w:val="hybridMultilevel"/>
    <w:tmpl w:val="1172ABA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25252817"/>
    <w:multiLevelType w:val="hybridMultilevel"/>
    <w:tmpl w:val="B13A97BA"/>
    <w:lvl w:ilvl="0" w:tplc="F466728A">
      <w:start w:val="4"/>
      <w:numFmt w:val="decimal"/>
      <w:lvlText w:val="%1."/>
      <w:lvlJc w:val="left"/>
      <w:pPr>
        <w:tabs>
          <w:tab w:val="num" w:pos="1096"/>
        </w:tabs>
        <w:ind w:left="1096" w:hanging="360"/>
      </w:pPr>
      <w:rPr>
        <w:rFonts w:hint="default"/>
      </w:rPr>
    </w:lvl>
    <w:lvl w:ilvl="1" w:tplc="04090019" w:tentative="1">
      <w:start w:val="1"/>
      <w:numFmt w:val="lowerLetter"/>
      <w:lvlText w:val="%2."/>
      <w:lvlJc w:val="left"/>
      <w:pPr>
        <w:tabs>
          <w:tab w:val="num" w:pos="1816"/>
        </w:tabs>
        <w:ind w:left="1816" w:hanging="360"/>
      </w:pPr>
    </w:lvl>
    <w:lvl w:ilvl="2" w:tplc="0409001B" w:tentative="1">
      <w:start w:val="1"/>
      <w:numFmt w:val="lowerRoman"/>
      <w:lvlText w:val="%3."/>
      <w:lvlJc w:val="right"/>
      <w:pPr>
        <w:tabs>
          <w:tab w:val="num" w:pos="2536"/>
        </w:tabs>
        <w:ind w:left="2536" w:hanging="180"/>
      </w:pPr>
    </w:lvl>
    <w:lvl w:ilvl="3" w:tplc="0409000F" w:tentative="1">
      <w:start w:val="1"/>
      <w:numFmt w:val="decimal"/>
      <w:lvlText w:val="%4."/>
      <w:lvlJc w:val="left"/>
      <w:pPr>
        <w:tabs>
          <w:tab w:val="num" w:pos="3256"/>
        </w:tabs>
        <w:ind w:left="3256" w:hanging="360"/>
      </w:pPr>
    </w:lvl>
    <w:lvl w:ilvl="4" w:tplc="04090019" w:tentative="1">
      <w:start w:val="1"/>
      <w:numFmt w:val="lowerLetter"/>
      <w:lvlText w:val="%5."/>
      <w:lvlJc w:val="left"/>
      <w:pPr>
        <w:tabs>
          <w:tab w:val="num" w:pos="3976"/>
        </w:tabs>
        <w:ind w:left="3976" w:hanging="360"/>
      </w:pPr>
    </w:lvl>
    <w:lvl w:ilvl="5" w:tplc="0409001B" w:tentative="1">
      <w:start w:val="1"/>
      <w:numFmt w:val="lowerRoman"/>
      <w:lvlText w:val="%6."/>
      <w:lvlJc w:val="right"/>
      <w:pPr>
        <w:tabs>
          <w:tab w:val="num" w:pos="4696"/>
        </w:tabs>
        <w:ind w:left="4696" w:hanging="180"/>
      </w:pPr>
    </w:lvl>
    <w:lvl w:ilvl="6" w:tplc="0409000F" w:tentative="1">
      <w:start w:val="1"/>
      <w:numFmt w:val="decimal"/>
      <w:lvlText w:val="%7."/>
      <w:lvlJc w:val="left"/>
      <w:pPr>
        <w:tabs>
          <w:tab w:val="num" w:pos="5416"/>
        </w:tabs>
        <w:ind w:left="5416" w:hanging="360"/>
      </w:pPr>
    </w:lvl>
    <w:lvl w:ilvl="7" w:tplc="04090019" w:tentative="1">
      <w:start w:val="1"/>
      <w:numFmt w:val="lowerLetter"/>
      <w:lvlText w:val="%8."/>
      <w:lvlJc w:val="left"/>
      <w:pPr>
        <w:tabs>
          <w:tab w:val="num" w:pos="6136"/>
        </w:tabs>
        <w:ind w:left="6136" w:hanging="360"/>
      </w:pPr>
    </w:lvl>
    <w:lvl w:ilvl="8" w:tplc="0409001B" w:tentative="1">
      <w:start w:val="1"/>
      <w:numFmt w:val="lowerRoman"/>
      <w:lvlText w:val="%9."/>
      <w:lvlJc w:val="right"/>
      <w:pPr>
        <w:tabs>
          <w:tab w:val="num" w:pos="6856"/>
        </w:tabs>
        <w:ind w:left="6856" w:hanging="180"/>
      </w:pPr>
    </w:lvl>
  </w:abstractNum>
  <w:abstractNum w:abstractNumId="6" w15:restartNumberingAfterBreak="0">
    <w:nsid w:val="3EEF1FBE"/>
    <w:multiLevelType w:val="multilevel"/>
    <w:tmpl w:val="AAB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351EC"/>
    <w:multiLevelType w:val="multilevel"/>
    <w:tmpl w:val="0AFC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76700"/>
    <w:multiLevelType w:val="hybridMultilevel"/>
    <w:tmpl w:val="8D6A8EF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3"/>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2C"/>
    <w:rsid w:val="00071CCD"/>
    <w:rsid w:val="00116868"/>
    <w:rsid w:val="001D6936"/>
    <w:rsid w:val="00224784"/>
    <w:rsid w:val="002A4D64"/>
    <w:rsid w:val="002C1F51"/>
    <w:rsid w:val="00311010"/>
    <w:rsid w:val="003201EF"/>
    <w:rsid w:val="004B13A7"/>
    <w:rsid w:val="004D3F78"/>
    <w:rsid w:val="00575C36"/>
    <w:rsid w:val="005C3653"/>
    <w:rsid w:val="00623095"/>
    <w:rsid w:val="00675650"/>
    <w:rsid w:val="006D31FA"/>
    <w:rsid w:val="0072292C"/>
    <w:rsid w:val="007567E3"/>
    <w:rsid w:val="0089112D"/>
    <w:rsid w:val="008B69BF"/>
    <w:rsid w:val="008E42F2"/>
    <w:rsid w:val="009433FF"/>
    <w:rsid w:val="00AF1904"/>
    <w:rsid w:val="00B87EDA"/>
    <w:rsid w:val="00BC00B3"/>
    <w:rsid w:val="00C761AB"/>
    <w:rsid w:val="00D10214"/>
    <w:rsid w:val="00D35A73"/>
    <w:rsid w:val="00D504AF"/>
    <w:rsid w:val="00D67F52"/>
    <w:rsid w:val="00D853C7"/>
    <w:rsid w:val="00E63039"/>
    <w:rsid w:val="00E80802"/>
    <w:rsid w:val="00ED5090"/>
    <w:rsid w:val="00EE241E"/>
    <w:rsid w:val="00F1164F"/>
    <w:rsid w:val="00F568DC"/>
    <w:rsid w:val="00F76BAC"/>
    <w:rsid w:val="00FA645F"/>
    <w:rsid w:val="00FC188F"/>
    <w:rsid w:val="00FD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D3B4"/>
  <w15:docId w15:val="{B97F4F1A-A5B2-4816-AC26-55364484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84"/>
    <w:pPr>
      <w:ind w:left="720"/>
      <w:contextualSpacing/>
    </w:pPr>
  </w:style>
  <w:style w:type="table" w:styleId="TableGrid">
    <w:name w:val="Table Grid"/>
    <w:basedOn w:val="TableNormal"/>
    <w:uiPriority w:val="59"/>
    <w:rsid w:val="00D1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214"/>
  </w:style>
  <w:style w:type="paragraph" w:styleId="Footer">
    <w:name w:val="footer"/>
    <w:basedOn w:val="Normal"/>
    <w:link w:val="FooterChar"/>
    <w:uiPriority w:val="99"/>
    <w:unhideWhenUsed/>
    <w:rsid w:val="00D10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14"/>
  </w:style>
  <w:style w:type="paragraph" w:styleId="BalloonText">
    <w:name w:val="Balloon Text"/>
    <w:basedOn w:val="Normal"/>
    <w:link w:val="BalloonTextChar"/>
    <w:uiPriority w:val="99"/>
    <w:semiHidden/>
    <w:unhideWhenUsed/>
    <w:rsid w:val="00D1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14"/>
    <w:rPr>
      <w:rFonts w:ascii="Tahoma" w:hAnsi="Tahoma" w:cs="Tahoma"/>
      <w:sz w:val="16"/>
      <w:szCs w:val="16"/>
    </w:rPr>
  </w:style>
  <w:style w:type="paragraph" w:styleId="List2">
    <w:name w:val="List 2"/>
    <w:basedOn w:val="Normal"/>
    <w:rsid w:val="003201EF"/>
    <w:pPr>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3201EF"/>
    <w:pPr>
      <w:spacing w:after="0" w:line="240" w:lineRule="auto"/>
      <w:ind w:left="1080" w:hanging="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43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03308">
      <w:bodyDiv w:val="1"/>
      <w:marLeft w:val="0"/>
      <w:marRight w:val="0"/>
      <w:marTop w:val="255"/>
      <w:marBottom w:val="225"/>
      <w:divBdr>
        <w:top w:val="none" w:sz="0" w:space="0" w:color="auto"/>
        <w:left w:val="none" w:sz="0" w:space="0" w:color="auto"/>
        <w:bottom w:val="none" w:sz="0" w:space="0" w:color="auto"/>
        <w:right w:val="none" w:sz="0" w:space="0" w:color="auto"/>
      </w:divBdr>
      <w:divsChild>
        <w:div w:id="607660012">
          <w:marLeft w:val="0"/>
          <w:marRight w:val="0"/>
          <w:marTop w:val="0"/>
          <w:marBottom w:val="150"/>
          <w:divBdr>
            <w:top w:val="single" w:sz="2" w:space="0" w:color="CCCCCC"/>
            <w:left w:val="single" w:sz="2" w:space="0" w:color="CCCCCC"/>
            <w:bottom w:val="single" w:sz="2" w:space="0" w:color="CCCCCC"/>
            <w:right w:val="single" w:sz="2" w:space="0" w:color="CCCCCC"/>
          </w:divBdr>
          <w:divsChild>
            <w:div w:id="378944096">
              <w:marLeft w:val="0"/>
              <w:marRight w:val="0"/>
              <w:marTop w:val="0"/>
              <w:marBottom w:val="0"/>
              <w:divBdr>
                <w:top w:val="none" w:sz="0" w:space="0" w:color="auto"/>
                <w:left w:val="none" w:sz="0" w:space="0" w:color="auto"/>
                <w:bottom w:val="none" w:sz="0" w:space="0" w:color="auto"/>
                <w:right w:val="none" w:sz="0" w:space="0" w:color="auto"/>
              </w:divBdr>
            </w:div>
            <w:div w:id="384185914">
              <w:marLeft w:val="0"/>
              <w:marRight w:val="0"/>
              <w:marTop w:val="0"/>
              <w:marBottom w:val="0"/>
              <w:divBdr>
                <w:top w:val="none" w:sz="0" w:space="0" w:color="auto"/>
                <w:left w:val="none" w:sz="0" w:space="0" w:color="auto"/>
                <w:bottom w:val="none" w:sz="0" w:space="0" w:color="auto"/>
                <w:right w:val="none" w:sz="0" w:space="0" w:color="auto"/>
              </w:divBdr>
            </w:div>
            <w:div w:id="1663729276">
              <w:marLeft w:val="0"/>
              <w:marRight w:val="0"/>
              <w:marTop w:val="0"/>
              <w:marBottom w:val="0"/>
              <w:divBdr>
                <w:top w:val="none" w:sz="0" w:space="0" w:color="auto"/>
                <w:left w:val="none" w:sz="0" w:space="0" w:color="auto"/>
                <w:bottom w:val="none" w:sz="0" w:space="0" w:color="auto"/>
                <w:right w:val="none" w:sz="0" w:space="0" w:color="auto"/>
              </w:divBdr>
            </w:div>
            <w:div w:id="311981066">
              <w:marLeft w:val="0"/>
              <w:marRight w:val="0"/>
              <w:marTop w:val="0"/>
              <w:marBottom w:val="0"/>
              <w:divBdr>
                <w:top w:val="none" w:sz="0" w:space="0" w:color="auto"/>
                <w:left w:val="none" w:sz="0" w:space="0" w:color="auto"/>
                <w:bottom w:val="none" w:sz="0" w:space="0" w:color="auto"/>
                <w:right w:val="none" w:sz="0" w:space="0" w:color="auto"/>
              </w:divBdr>
            </w:div>
            <w:div w:id="1374963789">
              <w:marLeft w:val="0"/>
              <w:marRight w:val="0"/>
              <w:marTop w:val="0"/>
              <w:marBottom w:val="0"/>
              <w:divBdr>
                <w:top w:val="none" w:sz="0" w:space="0" w:color="auto"/>
                <w:left w:val="none" w:sz="0" w:space="0" w:color="auto"/>
                <w:bottom w:val="none" w:sz="0" w:space="0" w:color="auto"/>
                <w:right w:val="none" w:sz="0" w:space="0" w:color="auto"/>
              </w:divBdr>
            </w:div>
            <w:div w:id="1460145821">
              <w:marLeft w:val="0"/>
              <w:marRight w:val="0"/>
              <w:marTop w:val="0"/>
              <w:marBottom w:val="0"/>
              <w:divBdr>
                <w:top w:val="none" w:sz="0" w:space="0" w:color="auto"/>
                <w:left w:val="none" w:sz="0" w:space="0" w:color="auto"/>
                <w:bottom w:val="none" w:sz="0" w:space="0" w:color="auto"/>
                <w:right w:val="none" w:sz="0" w:space="0" w:color="auto"/>
              </w:divBdr>
            </w:div>
            <w:div w:id="808137059">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1313101472">
              <w:marLeft w:val="0"/>
              <w:marRight w:val="0"/>
              <w:marTop w:val="0"/>
              <w:marBottom w:val="0"/>
              <w:divBdr>
                <w:top w:val="none" w:sz="0" w:space="0" w:color="auto"/>
                <w:left w:val="none" w:sz="0" w:space="0" w:color="auto"/>
                <w:bottom w:val="none" w:sz="0" w:space="0" w:color="auto"/>
                <w:right w:val="none" w:sz="0" w:space="0" w:color="auto"/>
              </w:divBdr>
            </w:div>
            <w:div w:id="1242252956">
              <w:marLeft w:val="0"/>
              <w:marRight w:val="0"/>
              <w:marTop w:val="0"/>
              <w:marBottom w:val="0"/>
              <w:divBdr>
                <w:top w:val="none" w:sz="0" w:space="0" w:color="auto"/>
                <w:left w:val="none" w:sz="0" w:space="0" w:color="auto"/>
                <w:bottom w:val="none" w:sz="0" w:space="0" w:color="auto"/>
                <w:right w:val="none" w:sz="0" w:space="0" w:color="auto"/>
              </w:divBdr>
            </w:div>
            <w:div w:id="1944148682">
              <w:marLeft w:val="0"/>
              <w:marRight w:val="0"/>
              <w:marTop w:val="0"/>
              <w:marBottom w:val="0"/>
              <w:divBdr>
                <w:top w:val="none" w:sz="0" w:space="0" w:color="auto"/>
                <w:left w:val="none" w:sz="0" w:space="0" w:color="auto"/>
                <w:bottom w:val="none" w:sz="0" w:space="0" w:color="auto"/>
                <w:right w:val="none" w:sz="0" w:space="0" w:color="auto"/>
              </w:divBdr>
            </w:div>
            <w:div w:id="132717371">
              <w:marLeft w:val="0"/>
              <w:marRight w:val="0"/>
              <w:marTop w:val="0"/>
              <w:marBottom w:val="0"/>
              <w:divBdr>
                <w:top w:val="none" w:sz="0" w:space="0" w:color="auto"/>
                <w:left w:val="none" w:sz="0" w:space="0" w:color="auto"/>
                <w:bottom w:val="none" w:sz="0" w:space="0" w:color="auto"/>
                <w:right w:val="none" w:sz="0" w:space="0" w:color="auto"/>
              </w:divBdr>
            </w:div>
            <w:div w:id="596867345">
              <w:marLeft w:val="0"/>
              <w:marRight w:val="0"/>
              <w:marTop w:val="0"/>
              <w:marBottom w:val="0"/>
              <w:divBdr>
                <w:top w:val="none" w:sz="0" w:space="0" w:color="auto"/>
                <w:left w:val="none" w:sz="0" w:space="0" w:color="auto"/>
                <w:bottom w:val="none" w:sz="0" w:space="0" w:color="auto"/>
                <w:right w:val="none" w:sz="0" w:space="0" w:color="auto"/>
              </w:divBdr>
            </w:div>
            <w:div w:id="561522602">
              <w:marLeft w:val="0"/>
              <w:marRight w:val="0"/>
              <w:marTop w:val="0"/>
              <w:marBottom w:val="0"/>
              <w:divBdr>
                <w:top w:val="none" w:sz="0" w:space="0" w:color="auto"/>
                <w:left w:val="none" w:sz="0" w:space="0" w:color="auto"/>
                <w:bottom w:val="none" w:sz="0" w:space="0" w:color="auto"/>
                <w:right w:val="none" w:sz="0" w:space="0" w:color="auto"/>
              </w:divBdr>
            </w:div>
            <w:div w:id="1184244597">
              <w:marLeft w:val="0"/>
              <w:marRight w:val="0"/>
              <w:marTop w:val="0"/>
              <w:marBottom w:val="0"/>
              <w:divBdr>
                <w:top w:val="none" w:sz="0" w:space="0" w:color="auto"/>
                <w:left w:val="none" w:sz="0" w:space="0" w:color="auto"/>
                <w:bottom w:val="none" w:sz="0" w:space="0" w:color="auto"/>
                <w:right w:val="none" w:sz="0" w:space="0" w:color="auto"/>
              </w:divBdr>
            </w:div>
            <w:div w:id="11653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gov/scd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dc:creator>
  <cp:lastModifiedBy>Horntvedt, Julianne D.</cp:lastModifiedBy>
  <cp:revision>2</cp:revision>
  <cp:lastPrinted>2015-09-15T16:48:00Z</cp:lastPrinted>
  <dcterms:created xsi:type="dcterms:W3CDTF">2018-08-24T16:17:00Z</dcterms:created>
  <dcterms:modified xsi:type="dcterms:W3CDTF">2018-08-24T16:17:00Z</dcterms:modified>
</cp:coreProperties>
</file>